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3.xml" ContentType="application/vnd.openxmlformats-officedocument.drawingml.chart+xml"/>
  <Override PartName="/word/charts/style3.xml" ContentType="application/vnd.ms-office.chartstyle+xml"/>
  <Override PartName="/word/charts/colors2.xml" ContentType="application/vnd.ms-office.chartcolorstyle+xml"/>
  <Override PartName="/word/charts/colors3.xml" ContentType="application/vnd.ms-office.chartcolorstyle+xml"/>
  <Override PartName="/word/charts/chart2.xml" ContentType="application/vnd.openxmlformats-officedocument.drawingml.chart+xml"/>
  <Override PartName="/word/charts/style2.xml" ContentType="application/vnd.ms-office.chartstyle+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659" w:rsidRPr="00D615DB" w:rsidRDefault="009933CB">
      <w:pPr>
        <w:rPr>
          <w:rFonts w:ascii="Arial" w:hAnsi="Arial" w:cs="Arial"/>
          <w:sz w:val="60"/>
          <w:szCs w:val="60"/>
        </w:rPr>
      </w:pPr>
      <w:r>
        <w:rPr>
          <w:noProof/>
          <w:sz w:val="24"/>
          <w:szCs w:val="24"/>
          <w:lang w:val="en-US"/>
        </w:rPr>
        <mc:AlternateContent>
          <mc:Choice Requires="wps">
            <w:drawing>
              <wp:anchor distT="36576" distB="36576" distL="36576" distR="36576" simplePos="0" relativeHeight="251673600" behindDoc="0" locked="0" layoutInCell="1" allowOverlap="1" wp14:anchorId="21EB5D5A" wp14:editId="135FBE21">
                <wp:simplePos x="0" y="0"/>
                <wp:positionH relativeFrom="margin">
                  <wp:posOffset>-498764</wp:posOffset>
                </wp:positionH>
                <wp:positionV relativeFrom="paragraph">
                  <wp:posOffset>-353291</wp:posOffset>
                </wp:positionV>
                <wp:extent cx="976630" cy="9064336"/>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9064336"/>
                        </a:xfrm>
                        <a:prstGeom prst="rect">
                          <a:avLst/>
                        </a:prstGeom>
                        <a:gradFill rotWithShape="1">
                          <a:gsLst>
                            <a:gs pos="0">
                              <a:srgbClr val="10C046"/>
                            </a:gs>
                            <a:gs pos="100000">
                              <a:srgbClr val="FFFFFF"/>
                            </a:gs>
                          </a:gsLst>
                          <a:lin ang="5400000" scaled="1"/>
                        </a:gradFill>
                        <a:ln>
                          <a:noFill/>
                        </a:ln>
                        <a:effectLst/>
                        <a:extLst/>
                      </wps:spPr>
                      <wps:txbx>
                        <w:txbxContent>
                          <w:p w:rsidR="004360A9" w:rsidRPr="009933CB" w:rsidRDefault="004360A9" w:rsidP="009933CB">
                            <w:pPr>
                              <w:spacing w:after="120"/>
                              <w:jc w:val="center"/>
                              <w:rPr>
                                <w:rFonts w:ascii="Arial" w:hAnsi="Arial" w:cs="Arial"/>
                                <w:sz w:val="144"/>
                                <w:szCs w:val="144"/>
                              </w:rPr>
                            </w:pPr>
                            <w:r w:rsidRPr="009933CB">
                              <w:rPr>
                                <w:rFonts w:ascii="Arial" w:hAnsi="Arial" w:cs="Arial"/>
                                <w:sz w:val="144"/>
                                <w:szCs w:val="144"/>
                              </w:rPr>
                              <w:t>2018-2019</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B5D5A" id="Rectangle 3" o:spid="_x0000_s1026" style="position:absolute;margin-left:-39.25pt;margin-top:-27.8pt;width:76.9pt;height:713.7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" fillcolor="#10c046" stroked="f">
                <v:fill rotate="t" focus="100%" type="gradient"/>
                <v:textbox style="layout-flow:vertical;mso-layout-flow-alt:bottom-to-top" inset="2.88pt,2.88pt,2.88pt,2.88pt">
                  <w:txbxContent>
                    <w:p w:rsidR="004360A9" w:rsidRPr="009933CB" w:rsidRDefault="004360A9" w:rsidP="009933CB">
                      <w:pPr>
                        <w:spacing w:after="120"/>
                        <w:jc w:val="center"/>
                        <w:rPr>
                          <w:rFonts w:ascii="Arial" w:hAnsi="Arial" w:cs="Arial"/>
                          <w:sz w:val="144"/>
                          <w:szCs w:val="144"/>
                        </w:rPr>
                      </w:pPr>
                      <w:r w:rsidRPr="009933CB">
                        <w:rPr>
                          <w:rFonts w:ascii="Arial" w:hAnsi="Arial" w:cs="Arial"/>
                          <w:sz w:val="144"/>
                          <w:szCs w:val="144"/>
                        </w:rPr>
                        <w:t>2018-2019</w:t>
                      </w:r>
                    </w:p>
                  </w:txbxContent>
                </v:textbox>
                <w10:wrap anchorx="margin"/>
              </v:rect>
            </w:pict>
          </mc:Fallback>
        </mc:AlternateContent>
      </w:r>
    </w:p>
    <w:p w:rsidR="00540659" w:rsidRDefault="00540659"/>
    <w:p w:rsidR="00540659" w:rsidRDefault="00540659"/>
    <w:p w:rsidR="00540659" w:rsidRDefault="00540659"/>
    <w:p w:rsidR="00540659" w:rsidRDefault="00540659"/>
    <w:p w:rsidR="00540659" w:rsidRDefault="00540659"/>
    <w:p w:rsidR="00540659" w:rsidRDefault="00540659"/>
    <w:p w:rsidR="00540659" w:rsidRDefault="009933CB">
      <w:r>
        <w:rPr>
          <w:noProof/>
          <w:lang w:val="en-US"/>
        </w:rPr>
        <mc:AlternateContent>
          <mc:Choice Requires="wps">
            <w:drawing>
              <wp:anchor distT="45720" distB="45720" distL="114300" distR="114300" simplePos="0" relativeHeight="251669504" behindDoc="0" locked="0" layoutInCell="1" allowOverlap="1">
                <wp:simplePos x="0" y="0"/>
                <wp:positionH relativeFrom="column">
                  <wp:posOffset>1086774</wp:posOffset>
                </wp:positionH>
                <wp:positionV relativeFrom="paragraph">
                  <wp:posOffset>8255</wp:posOffset>
                </wp:positionV>
                <wp:extent cx="466725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04620"/>
                        </a:xfrm>
                        <a:prstGeom prst="rect">
                          <a:avLst/>
                        </a:prstGeom>
                        <a:solidFill>
                          <a:srgbClr val="FFFFFF"/>
                        </a:solidFill>
                        <a:ln w="9525">
                          <a:noFill/>
                          <a:miter lim="800000"/>
                          <a:headEnd/>
                          <a:tailEnd/>
                        </a:ln>
                      </wps:spPr>
                      <wps:txbx>
                        <w:txbxContent>
                          <w:p w:rsidR="00D615DB" w:rsidRDefault="00D615DB">
                            <w:pPr>
                              <w:rPr>
                                <w:rFonts w:ascii="Arial" w:hAnsi="Arial" w:cs="Arial"/>
                                <w:b/>
                                <w:sz w:val="60"/>
                                <w:szCs w:val="60"/>
                              </w:rPr>
                            </w:pPr>
                            <w:r w:rsidRPr="00D615DB">
                              <w:rPr>
                                <w:rFonts w:ascii="Arial" w:hAnsi="Arial" w:cs="Arial"/>
                                <w:b/>
                                <w:sz w:val="60"/>
                                <w:szCs w:val="60"/>
                              </w:rPr>
                              <w:t>Manitoba Annual Report</w:t>
                            </w:r>
                          </w:p>
                          <w:p w:rsidR="00D615DB" w:rsidRPr="00D615DB" w:rsidRDefault="00D615DB">
                            <w:pPr>
                              <w:rPr>
                                <w:rFonts w:ascii="Arial" w:hAnsi="Arial" w:cs="Arial"/>
                                <w:b/>
                                <w:sz w:val="60"/>
                                <w:szCs w:val="60"/>
                              </w:rPr>
                            </w:pPr>
                            <w:r w:rsidRPr="00D615DB">
                              <w:rPr>
                                <w:rFonts w:ascii="Arial" w:hAnsi="Arial" w:cs="Arial"/>
                                <w:b/>
                                <w:sz w:val="60"/>
                                <w:szCs w:val="60"/>
                              </w:rPr>
                              <w:t xml:space="preserve"> </w:t>
                            </w:r>
                          </w:p>
                          <w:p w:rsidR="00D615DB" w:rsidRPr="00D615DB" w:rsidRDefault="00D615DB">
                            <w:pPr>
                              <w:rPr>
                                <w:rFonts w:ascii="Arial" w:hAnsi="Arial" w:cs="Arial"/>
                                <w:b/>
                                <w:sz w:val="60"/>
                                <w:szCs w:val="60"/>
                              </w:rPr>
                            </w:pPr>
                            <w:r w:rsidRPr="00D615DB">
                              <w:rPr>
                                <w:rFonts w:ascii="Arial" w:hAnsi="Arial" w:cs="Arial"/>
                                <w:b/>
                                <w:sz w:val="60"/>
                                <w:szCs w:val="60"/>
                              </w:rPr>
                              <w:t xml:space="preserve">Workforce Development Agreement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5.55pt;margin-top:.65pt;width:36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IsIwIAACU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" stroked="f">
                <v:textbox style="mso-fit-shape-to-text:t">
                  <w:txbxContent>
                    <w:p w:rsidR="00D615DB" w:rsidRDefault="00D615DB">
                      <w:pPr>
                        <w:rPr>
                          <w:rFonts w:ascii="Arial" w:hAnsi="Arial" w:cs="Arial"/>
                          <w:b/>
                          <w:sz w:val="60"/>
                          <w:szCs w:val="60"/>
                        </w:rPr>
                      </w:pPr>
                      <w:r w:rsidRPr="00D615DB">
                        <w:rPr>
                          <w:rFonts w:ascii="Arial" w:hAnsi="Arial" w:cs="Arial"/>
                          <w:b/>
                          <w:sz w:val="60"/>
                          <w:szCs w:val="60"/>
                        </w:rPr>
                        <w:t>Manitoba Annual Report</w:t>
                      </w:r>
                    </w:p>
                    <w:p w:rsidR="00D615DB" w:rsidRPr="00D615DB" w:rsidRDefault="00D615DB">
                      <w:pPr>
                        <w:rPr>
                          <w:rFonts w:ascii="Arial" w:hAnsi="Arial" w:cs="Arial"/>
                          <w:b/>
                          <w:sz w:val="60"/>
                          <w:szCs w:val="60"/>
                        </w:rPr>
                      </w:pPr>
                      <w:r w:rsidRPr="00D615DB">
                        <w:rPr>
                          <w:rFonts w:ascii="Arial" w:hAnsi="Arial" w:cs="Arial"/>
                          <w:b/>
                          <w:sz w:val="60"/>
                          <w:szCs w:val="60"/>
                        </w:rPr>
                        <w:t xml:space="preserve"> </w:t>
                      </w:r>
                    </w:p>
                    <w:p w:rsidR="00D615DB" w:rsidRPr="00D615DB" w:rsidRDefault="00D615DB">
                      <w:pPr>
                        <w:rPr>
                          <w:rFonts w:ascii="Arial" w:hAnsi="Arial" w:cs="Arial"/>
                          <w:b/>
                          <w:sz w:val="60"/>
                          <w:szCs w:val="60"/>
                        </w:rPr>
                      </w:pPr>
                      <w:r w:rsidRPr="00D615DB">
                        <w:rPr>
                          <w:rFonts w:ascii="Arial" w:hAnsi="Arial" w:cs="Arial"/>
                          <w:b/>
                          <w:sz w:val="60"/>
                          <w:szCs w:val="60"/>
                        </w:rPr>
                        <w:t xml:space="preserve">Workforce Development Agreement </w:t>
                      </w:r>
                    </w:p>
                  </w:txbxContent>
                </v:textbox>
                <w10:wrap type="square"/>
              </v:shape>
            </w:pict>
          </mc:Fallback>
        </mc:AlternateContent>
      </w:r>
    </w:p>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D615DB" w:rsidRDefault="00D615DB"/>
    <w:p w:rsidR="00540659" w:rsidRDefault="004360A9">
      <w:r>
        <w:rPr>
          <w:noProof/>
          <w:sz w:val="24"/>
          <w:szCs w:val="24"/>
          <w:lang w:val="en-US"/>
        </w:rPr>
        <w:drawing>
          <wp:anchor distT="36576" distB="36576" distL="36576" distR="36576" simplePos="0" relativeHeight="251675648" behindDoc="0" locked="0" layoutInCell="1" allowOverlap="1">
            <wp:simplePos x="0" y="0"/>
            <wp:positionH relativeFrom="column">
              <wp:posOffset>4572000</wp:posOffset>
            </wp:positionH>
            <wp:positionV relativeFrom="paragraph">
              <wp:posOffset>292504</wp:posOffset>
            </wp:positionV>
            <wp:extent cx="1828800" cy="3600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40659" w:rsidRDefault="00540659">
      <w:pPr>
        <w:rPr>
          <w:rFonts w:ascii="Arial" w:hAnsi="Arial" w:cs="Arial"/>
          <w:b/>
          <w:sz w:val="32"/>
          <w:szCs w:val="32"/>
        </w:rPr>
      </w:pPr>
      <w:r w:rsidRPr="00D615DB">
        <w:rPr>
          <w:rFonts w:ascii="Arial" w:hAnsi="Arial" w:cs="Arial"/>
          <w:b/>
          <w:sz w:val="32"/>
          <w:szCs w:val="32"/>
        </w:rPr>
        <w:lastRenderedPageBreak/>
        <w:t xml:space="preserve">Contents </w:t>
      </w:r>
    </w:p>
    <w:p w:rsidR="000971AF" w:rsidRDefault="000971AF">
      <w:pPr>
        <w:rPr>
          <w:rFonts w:ascii="Arial" w:hAnsi="Arial" w:cs="Arial"/>
          <w:b/>
          <w:sz w:val="32"/>
          <w:szCs w:val="32"/>
        </w:rPr>
      </w:pPr>
    </w:p>
    <w:sdt>
      <w:sdtPr>
        <w:rPr>
          <w:rFonts w:asciiTheme="minorHAnsi" w:eastAsiaTheme="minorHAnsi" w:hAnsiTheme="minorHAnsi" w:cstheme="minorBidi"/>
          <w:color w:val="auto"/>
          <w:sz w:val="22"/>
          <w:szCs w:val="22"/>
          <w:lang w:val="en-CA"/>
        </w:rPr>
        <w:id w:val="73320159"/>
        <w:docPartObj>
          <w:docPartGallery w:val="Table of Contents"/>
          <w:docPartUnique/>
        </w:docPartObj>
      </w:sdtPr>
      <w:sdtEndPr>
        <w:rPr>
          <w:b/>
          <w:bCs/>
          <w:noProof/>
        </w:rPr>
      </w:sdtEndPr>
      <w:sdtContent>
        <w:p w:rsidR="000971AF" w:rsidRDefault="000971AF">
          <w:pPr>
            <w:pStyle w:val="TOCHeading"/>
          </w:pPr>
        </w:p>
        <w:p w:rsidR="00887CD1" w:rsidRDefault="000971AF">
          <w:pPr>
            <w:pStyle w:val="TOC1"/>
            <w:tabs>
              <w:tab w:val="right" w:leader="dot" w:pos="9350"/>
            </w:tabs>
            <w:rPr>
              <w:rStyle w:val="Hyperlink"/>
              <w:rFonts w:ascii="Arial" w:hAnsi="Arial" w:cs="Arial"/>
              <w:noProof/>
              <w:sz w:val="28"/>
              <w:szCs w:val="28"/>
            </w:rPr>
          </w:pPr>
          <w:r w:rsidRPr="00887CD1">
            <w:rPr>
              <w:rFonts w:ascii="Arial" w:hAnsi="Arial" w:cs="Arial"/>
              <w:sz w:val="28"/>
              <w:szCs w:val="28"/>
            </w:rPr>
            <w:fldChar w:fldCharType="begin"/>
          </w:r>
          <w:r w:rsidRPr="00887CD1">
            <w:rPr>
              <w:rFonts w:ascii="Arial" w:hAnsi="Arial" w:cs="Arial"/>
              <w:sz w:val="28"/>
              <w:szCs w:val="28"/>
            </w:rPr>
            <w:instrText xml:space="preserve"> TOC \o "1-3" \h \z \u </w:instrText>
          </w:r>
          <w:r w:rsidRPr="00887CD1">
            <w:rPr>
              <w:rFonts w:ascii="Arial" w:hAnsi="Arial" w:cs="Arial"/>
              <w:sz w:val="28"/>
              <w:szCs w:val="28"/>
            </w:rPr>
            <w:fldChar w:fldCharType="separate"/>
          </w:r>
          <w:hyperlink w:anchor="_Toc28074670" w:history="1">
            <w:r w:rsidR="00887CD1" w:rsidRPr="00887CD1">
              <w:rPr>
                <w:rStyle w:val="Hyperlink"/>
                <w:rFonts w:ascii="Arial" w:hAnsi="Arial" w:cs="Arial"/>
                <w:b/>
                <w:noProof/>
                <w:sz w:val="28"/>
                <w:szCs w:val="28"/>
              </w:rPr>
              <w:t>Canada-Manitoba Workforce Development Agreement</w:t>
            </w:r>
            <w:r w:rsidR="00887CD1" w:rsidRPr="00887CD1">
              <w:rPr>
                <w:rFonts w:ascii="Arial" w:hAnsi="Arial" w:cs="Arial"/>
                <w:noProof/>
                <w:webHidden/>
                <w:sz w:val="28"/>
                <w:szCs w:val="28"/>
              </w:rPr>
              <w:tab/>
            </w:r>
            <w:r w:rsidR="00887CD1" w:rsidRPr="00887CD1">
              <w:rPr>
                <w:rFonts w:ascii="Arial" w:hAnsi="Arial" w:cs="Arial"/>
                <w:noProof/>
                <w:webHidden/>
                <w:sz w:val="28"/>
                <w:szCs w:val="28"/>
              </w:rPr>
              <w:fldChar w:fldCharType="begin"/>
            </w:r>
            <w:r w:rsidR="00887CD1" w:rsidRPr="00887CD1">
              <w:rPr>
                <w:rFonts w:ascii="Arial" w:hAnsi="Arial" w:cs="Arial"/>
                <w:noProof/>
                <w:webHidden/>
                <w:sz w:val="28"/>
                <w:szCs w:val="28"/>
              </w:rPr>
              <w:instrText xml:space="preserve"> PAGEREF _Toc28074670 \h </w:instrText>
            </w:r>
            <w:r w:rsidR="00887CD1" w:rsidRPr="00887CD1">
              <w:rPr>
                <w:rFonts w:ascii="Arial" w:hAnsi="Arial" w:cs="Arial"/>
                <w:noProof/>
                <w:webHidden/>
                <w:sz w:val="28"/>
                <w:szCs w:val="28"/>
              </w:rPr>
            </w:r>
            <w:r w:rsidR="00887CD1" w:rsidRPr="00887CD1">
              <w:rPr>
                <w:rFonts w:ascii="Arial" w:hAnsi="Arial" w:cs="Arial"/>
                <w:noProof/>
                <w:webHidden/>
                <w:sz w:val="28"/>
                <w:szCs w:val="28"/>
              </w:rPr>
              <w:fldChar w:fldCharType="separate"/>
            </w:r>
            <w:r w:rsidR="008D7A67">
              <w:rPr>
                <w:rFonts w:ascii="Arial" w:hAnsi="Arial" w:cs="Arial"/>
                <w:noProof/>
                <w:webHidden/>
                <w:sz w:val="28"/>
                <w:szCs w:val="28"/>
              </w:rPr>
              <w:t>3</w:t>
            </w:r>
            <w:r w:rsidR="00887CD1" w:rsidRPr="00887CD1">
              <w:rPr>
                <w:rFonts w:ascii="Arial" w:hAnsi="Arial" w:cs="Arial"/>
                <w:noProof/>
                <w:webHidden/>
                <w:sz w:val="28"/>
                <w:szCs w:val="28"/>
              </w:rPr>
              <w:fldChar w:fldCharType="end"/>
            </w:r>
          </w:hyperlink>
        </w:p>
        <w:p w:rsidR="00887CD1" w:rsidRPr="00887CD1" w:rsidRDefault="00887CD1" w:rsidP="00887CD1"/>
        <w:p w:rsidR="00887CD1" w:rsidRDefault="008C107B">
          <w:pPr>
            <w:pStyle w:val="TOC1"/>
            <w:tabs>
              <w:tab w:val="right" w:leader="dot" w:pos="9350"/>
            </w:tabs>
            <w:rPr>
              <w:rStyle w:val="Hyperlink"/>
              <w:rFonts w:ascii="Arial" w:hAnsi="Arial" w:cs="Arial"/>
              <w:noProof/>
              <w:sz w:val="28"/>
              <w:szCs w:val="28"/>
            </w:rPr>
          </w:pPr>
          <w:hyperlink w:anchor="_Toc28074671" w:history="1">
            <w:r w:rsidR="00887CD1" w:rsidRPr="00887CD1">
              <w:rPr>
                <w:rStyle w:val="Hyperlink"/>
                <w:rFonts w:ascii="Arial" w:hAnsi="Arial" w:cs="Arial"/>
                <w:b/>
                <w:noProof/>
                <w:sz w:val="28"/>
                <w:szCs w:val="28"/>
              </w:rPr>
              <w:t>Workforce Development Agreement Programs and Services</w:t>
            </w:r>
            <w:r w:rsidR="00887CD1" w:rsidRPr="00887CD1">
              <w:rPr>
                <w:rFonts w:ascii="Arial" w:hAnsi="Arial" w:cs="Arial"/>
                <w:noProof/>
                <w:webHidden/>
                <w:sz w:val="28"/>
                <w:szCs w:val="28"/>
              </w:rPr>
              <w:tab/>
            </w:r>
            <w:r w:rsidR="00887CD1" w:rsidRPr="00887CD1">
              <w:rPr>
                <w:rFonts w:ascii="Arial" w:hAnsi="Arial" w:cs="Arial"/>
                <w:noProof/>
                <w:webHidden/>
                <w:sz w:val="28"/>
                <w:szCs w:val="28"/>
              </w:rPr>
              <w:fldChar w:fldCharType="begin"/>
            </w:r>
            <w:r w:rsidR="00887CD1" w:rsidRPr="00887CD1">
              <w:rPr>
                <w:rFonts w:ascii="Arial" w:hAnsi="Arial" w:cs="Arial"/>
                <w:noProof/>
                <w:webHidden/>
                <w:sz w:val="28"/>
                <w:szCs w:val="28"/>
              </w:rPr>
              <w:instrText xml:space="preserve"> PAGEREF _Toc28074671 \h </w:instrText>
            </w:r>
            <w:r w:rsidR="00887CD1" w:rsidRPr="00887CD1">
              <w:rPr>
                <w:rFonts w:ascii="Arial" w:hAnsi="Arial" w:cs="Arial"/>
                <w:noProof/>
                <w:webHidden/>
                <w:sz w:val="28"/>
                <w:szCs w:val="28"/>
              </w:rPr>
            </w:r>
            <w:r w:rsidR="00887CD1" w:rsidRPr="00887CD1">
              <w:rPr>
                <w:rFonts w:ascii="Arial" w:hAnsi="Arial" w:cs="Arial"/>
                <w:noProof/>
                <w:webHidden/>
                <w:sz w:val="28"/>
                <w:szCs w:val="28"/>
              </w:rPr>
              <w:fldChar w:fldCharType="separate"/>
            </w:r>
            <w:r w:rsidR="008D7A67">
              <w:rPr>
                <w:rFonts w:ascii="Arial" w:hAnsi="Arial" w:cs="Arial"/>
                <w:noProof/>
                <w:webHidden/>
                <w:sz w:val="28"/>
                <w:szCs w:val="28"/>
              </w:rPr>
              <w:t>4</w:t>
            </w:r>
            <w:r w:rsidR="00887CD1" w:rsidRPr="00887CD1">
              <w:rPr>
                <w:rFonts w:ascii="Arial" w:hAnsi="Arial" w:cs="Arial"/>
                <w:noProof/>
                <w:webHidden/>
                <w:sz w:val="28"/>
                <w:szCs w:val="28"/>
              </w:rPr>
              <w:fldChar w:fldCharType="end"/>
            </w:r>
          </w:hyperlink>
        </w:p>
        <w:p w:rsidR="00887CD1" w:rsidRPr="00887CD1" w:rsidRDefault="00887CD1" w:rsidP="00887CD1"/>
        <w:p w:rsidR="00887CD1" w:rsidRDefault="008C107B">
          <w:pPr>
            <w:pStyle w:val="TOC1"/>
            <w:tabs>
              <w:tab w:val="right" w:leader="dot" w:pos="9350"/>
            </w:tabs>
            <w:rPr>
              <w:rStyle w:val="Hyperlink"/>
              <w:rFonts w:ascii="Arial" w:hAnsi="Arial" w:cs="Arial"/>
              <w:noProof/>
              <w:sz w:val="28"/>
              <w:szCs w:val="28"/>
            </w:rPr>
          </w:pPr>
          <w:hyperlink w:anchor="_Toc28074672" w:history="1">
            <w:r w:rsidR="00887CD1" w:rsidRPr="00887CD1">
              <w:rPr>
                <w:rStyle w:val="Hyperlink"/>
                <w:rFonts w:ascii="Arial" w:hAnsi="Arial" w:cs="Arial"/>
                <w:b/>
                <w:noProof/>
                <w:sz w:val="28"/>
                <w:szCs w:val="28"/>
              </w:rPr>
              <w:t>Workforce Development Agreement Programs and Services for Persons with Disabilities</w:t>
            </w:r>
            <w:r w:rsidR="00887CD1" w:rsidRPr="00887CD1">
              <w:rPr>
                <w:rFonts w:ascii="Arial" w:hAnsi="Arial" w:cs="Arial"/>
                <w:noProof/>
                <w:webHidden/>
                <w:sz w:val="28"/>
                <w:szCs w:val="28"/>
              </w:rPr>
              <w:tab/>
            </w:r>
            <w:r w:rsidR="00BB0900">
              <w:rPr>
                <w:rFonts w:ascii="Arial" w:hAnsi="Arial" w:cs="Arial"/>
                <w:noProof/>
                <w:webHidden/>
                <w:sz w:val="28"/>
                <w:szCs w:val="28"/>
              </w:rPr>
              <w:t>6</w:t>
            </w:r>
          </w:hyperlink>
        </w:p>
        <w:p w:rsidR="00887CD1" w:rsidRPr="00887CD1" w:rsidRDefault="00887CD1" w:rsidP="00887CD1"/>
        <w:p w:rsidR="00887CD1" w:rsidRDefault="008C107B">
          <w:pPr>
            <w:pStyle w:val="TOC1"/>
            <w:tabs>
              <w:tab w:val="right" w:leader="dot" w:pos="9350"/>
            </w:tabs>
            <w:rPr>
              <w:rStyle w:val="Hyperlink"/>
              <w:rFonts w:ascii="Arial" w:hAnsi="Arial" w:cs="Arial"/>
              <w:noProof/>
              <w:sz w:val="28"/>
              <w:szCs w:val="28"/>
            </w:rPr>
          </w:pPr>
          <w:hyperlink w:anchor="_Toc28074673" w:history="1">
            <w:r w:rsidR="00887CD1" w:rsidRPr="00887CD1">
              <w:rPr>
                <w:rStyle w:val="Hyperlink"/>
                <w:rFonts w:ascii="Arial" w:hAnsi="Arial" w:cs="Arial"/>
                <w:b/>
                <w:noProof/>
                <w:sz w:val="28"/>
                <w:szCs w:val="28"/>
              </w:rPr>
              <w:t>Performance Results</w:t>
            </w:r>
            <w:r w:rsidR="00887CD1" w:rsidRPr="00887CD1">
              <w:rPr>
                <w:rFonts w:ascii="Arial" w:hAnsi="Arial" w:cs="Arial"/>
                <w:noProof/>
                <w:webHidden/>
                <w:sz w:val="28"/>
                <w:szCs w:val="28"/>
              </w:rPr>
              <w:tab/>
            </w:r>
            <w:r w:rsidR="00BB0900">
              <w:rPr>
                <w:rFonts w:ascii="Arial" w:hAnsi="Arial" w:cs="Arial"/>
                <w:noProof/>
                <w:webHidden/>
                <w:sz w:val="28"/>
                <w:szCs w:val="28"/>
              </w:rPr>
              <w:t>8</w:t>
            </w:r>
          </w:hyperlink>
        </w:p>
        <w:p w:rsidR="00887CD1" w:rsidRPr="00887CD1" w:rsidRDefault="00887CD1" w:rsidP="00887CD1"/>
        <w:p w:rsidR="00887CD1" w:rsidRDefault="008C107B">
          <w:pPr>
            <w:pStyle w:val="TOC1"/>
            <w:tabs>
              <w:tab w:val="right" w:leader="dot" w:pos="9350"/>
            </w:tabs>
            <w:rPr>
              <w:rStyle w:val="Hyperlink"/>
              <w:rFonts w:ascii="Arial" w:hAnsi="Arial" w:cs="Arial"/>
              <w:noProof/>
              <w:sz w:val="28"/>
              <w:szCs w:val="28"/>
            </w:rPr>
          </w:pPr>
          <w:hyperlink w:anchor="_Toc28074674" w:history="1">
            <w:r w:rsidR="00887CD1" w:rsidRPr="00887CD1">
              <w:rPr>
                <w:rStyle w:val="Hyperlink"/>
                <w:rFonts w:ascii="Arial" w:hAnsi="Arial" w:cs="Arial"/>
                <w:b/>
                <w:noProof/>
                <w:sz w:val="28"/>
                <w:szCs w:val="28"/>
              </w:rPr>
              <w:t>Expenditures</w:t>
            </w:r>
            <w:r w:rsidR="00887CD1" w:rsidRPr="00887CD1">
              <w:rPr>
                <w:rFonts w:ascii="Arial" w:hAnsi="Arial" w:cs="Arial"/>
                <w:noProof/>
                <w:webHidden/>
                <w:sz w:val="28"/>
                <w:szCs w:val="28"/>
              </w:rPr>
              <w:tab/>
            </w:r>
            <w:r w:rsidR="00BB0900">
              <w:rPr>
                <w:rFonts w:ascii="Arial" w:hAnsi="Arial" w:cs="Arial"/>
                <w:noProof/>
                <w:webHidden/>
                <w:sz w:val="28"/>
                <w:szCs w:val="28"/>
              </w:rPr>
              <w:t>9</w:t>
            </w:r>
          </w:hyperlink>
        </w:p>
        <w:p w:rsidR="00887CD1" w:rsidRPr="00887CD1" w:rsidRDefault="00887CD1" w:rsidP="00887CD1"/>
        <w:p w:rsidR="00887CD1" w:rsidRPr="00887CD1" w:rsidRDefault="008C107B">
          <w:pPr>
            <w:pStyle w:val="TOC1"/>
            <w:tabs>
              <w:tab w:val="right" w:leader="dot" w:pos="9350"/>
            </w:tabs>
            <w:rPr>
              <w:rFonts w:ascii="Arial" w:eastAsiaTheme="minorEastAsia" w:hAnsi="Arial" w:cs="Arial"/>
              <w:noProof/>
              <w:sz w:val="28"/>
              <w:szCs w:val="28"/>
              <w:lang w:eastAsia="en-CA"/>
            </w:rPr>
          </w:pPr>
          <w:hyperlink w:anchor="_Toc28074675" w:history="1">
            <w:r w:rsidR="00887CD1" w:rsidRPr="00887CD1">
              <w:rPr>
                <w:rStyle w:val="Hyperlink"/>
                <w:rFonts w:ascii="Arial" w:hAnsi="Arial" w:cs="Arial"/>
                <w:b/>
                <w:noProof/>
                <w:sz w:val="28"/>
                <w:szCs w:val="28"/>
              </w:rPr>
              <w:t>Conclusion</w:t>
            </w:r>
            <w:r w:rsidR="00887CD1" w:rsidRPr="00887CD1">
              <w:rPr>
                <w:rFonts w:ascii="Arial" w:hAnsi="Arial" w:cs="Arial"/>
                <w:noProof/>
                <w:webHidden/>
                <w:sz w:val="28"/>
                <w:szCs w:val="28"/>
              </w:rPr>
              <w:tab/>
            </w:r>
            <w:r w:rsidR="00BB0900">
              <w:rPr>
                <w:rFonts w:ascii="Arial" w:hAnsi="Arial" w:cs="Arial"/>
                <w:noProof/>
                <w:webHidden/>
                <w:sz w:val="28"/>
                <w:szCs w:val="28"/>
              </w:rPr>
              <w:t>10</w:t>
            </w:r>
          </w:hyperlink>
        </w:p>
        <w:p w:rsidR="000971AF" w:rsidRDefault="000971AF">
          <w:r w:rsidRPr="00887CD1">
            <w:rPr>
              <w:rFonts w:ascii="Arial" w:hAnsi="Arial" w:cs="Arial"/>
              <w:b/>
              <w:bCs/>
              <w:noProof/>
              <w:sz w:val="28"/>
              <w:szCs w:val="28"/>
            </w:rPr>
            <w:fldChar w:fldCharType="end"/>
          </w:r>
        </w:p>
      </w:sdtContent>
    </w:sdt>
    <w:p w:rsidR="00D615DB" w:rsidRPr="00D615DB" w:rsidRDefault="00D615DB">
      <w:pPr>
        <w:rPr>
          <w:rFonts w:ascii="Arial" w:hAnsi="Arial" w:cs="Arial"/>
          <w:b/>
          <w:sz w:val="32"/>
          <w:szCs w:val="32"/>
        </w:rPr>
      </w:pPr>
    </w:p>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rsidP="00CC53F5">
      <w:pPr>
        <w:pStyle w:val="Heading1"/>
        <w:spacing w:before="0" w:after="240"/>
        <w:rPr>
          <w:rFonts w:ascii="Arial" w:hAnsi="Arial" w:cs="Arial"/>
          <w:b/>
          <w:color w:val="000000" w:themeColor="text1"/>
        </w:rPr>
      </w:pPr>
      <w:bookmarkStart w:id="0" w:name="_Toc28074670"/>
      <w:r w:rsidRPr="000971AF">
        <w:rPr>
          <w:rFonts w:ascii="Arial" w:hAnsi="Arial" w:cs="Arial"/>
          <w:b/>
          <w:color w:val="000000" w:themeColor="text1"/>
        </w:rPr>
        <w:lastRenderedPageBreak/>
        <w:t>Canada-Manitoba Workforce Development Agreement</w:t>
      </w:r>
      <w:bookmarkEnd w:id="0"/>
      <w:r w:rsidRPr="000971AF">
        <w:rPr>
          <w:rFonts w:ascii="Arial" w:hAnsi="Arial" w:cs="Arial"/>
          <w:b/>
          <w:color w:val="000000" w:themeColor="text1"/>
        </w:rPr>
        <w:t xml:space="preserve"> </w:t>
      </w:r>
    </w:p>
    <w:p w:rsidR="00DB171C" w:rsidRDefault="00C138FC">
      <w:pPr>
        <w:rPr>
          <w:rFonts w:ascii="Arial" w:hAnsi="Arial" w:cs="Arial"/>
          <w:sz w:val="24"/>
          <w:szCs w:val="24"/>
        </w:rPr>
      </w:pPr>
      <w:r w:rsidRPr="00C138FC">
        <w:rPr>
          <w:rFonts w:ascii="Arial" w:hAnsi="Arial" w:cs="Arial"/>
          <w:sz w:val="24"/>
          <w:szCs w:val="24"/>
        </w:rPr>
        <w:t>The Government of Canada and the Government of Manitoba entered into the new Workforce Development Agreement in March 2018. The Workforce Development Agreement consolidated and replaced the former Canada-Manitoba Job Fund Agreement and the Canada-Manitoba Labour Market Agreement for Persons with Disabilities.</w:t>
      </w:r>
      <w:r>
        <w:rPr>
          <w:rFonts w:ascii="Arial" w:hAnsi="Arial" w:cs="Arial"/>
          <w:sz w:val="24"/>
          <w:szCs w:val="24"/>
        </w:rPr>
        <w:t xml:space="preserve"> </w:t>
      </w:r>
      <w:r w:rsidR="00DF712B" w:rsidRPr="009D407B">
        <w:rPr>
          <w:rFonts w:ascii="Arial" w:hAnsi="Arial" w:cs="Arial"/>
          <w:sz w:val="24"/>
          <w:szCs w:val="24"/>
        </w:rPr>
        <w:t xml:space="preserve">The </w:t>
      </w:r>
      <w:r w:rsidR="0089480C">
        <w:rPr>
          <w:rFonts w:ascii="Arial" w:hAnsi="Arial" w:cs="Arial"/>
          <w:sz w:val="24"/>
          <w:szCs w:val="24"/>
        </w:rPr>
        <w:t xml:space="preserve">Canada-Manitoba </w:t>
      </w:r>
      <w:r w:rsidR="00DF712B" w:rsidRPr="009D407B">
        <w:rPr>
          <w:rFonts w:ascii="Arial" w:hAnsi="Arial" w:cs="Arial"/>
          <w:sz w:val="24"/>
          <w:szCs w:val="24"/>
        </w:rPr>
        <w:t>Workforce Development Agreement support</w:t>
      </w:r>
      <w:r w:rsidR="003843B5">
        <w:rPr>
          <w:rFonts w:ascii="Arial" w:hAnsi="Arial" w:cs="Arial"/>
          <w:sz w:val="24"/>
          <w:szCs w:val="24"/>
        </w:rPr>
        <w:t>s</w:t>
      </w:r>
      <w:r w:rsidR="00DF712B" w:rsidRPr="009D407B">
        <w:rPr>
          <w:rFonts w:ascii="Arial" w:hAnsi="Arial" w:cs="Arial"/>
          <w:sz w:val="24"/>
          <w:szCs w:val="24"/>
        </w:rPr>
        <w:t xml:space="preserve"> the development o</w:t>
      </w:r>
      <w:r>
        <w:rPr>
          <w:rFonts w:ascii="Arial" w:hAnsi="Arial" w:cs="Arial"/>
          <w:sz w:val="24"/>
          <w:szCs w:val="24"/>
        </w:rPr>
        <w:t>f</w:t>
      </w:r>
      <w:r w:rsidR="00DF712B" w:rsidRPr="009D407B">
        <w:rPr>
          <w:rFonts w:ascii="Arial" w:hAnsi="Arial" w:cs="Arial"/>
          <w:sz w:val="24"/>
          <w:szCs w:val="24"/>
        </w:rPr>
        <w:t xml:space="preserve"> Manitoba’s labour market and assist</w:t>
      </w:r>
      <w:r w:rsidR="003843B5">
        <w:rPr>
          <w:rFonts w:ascii="Arial" w:hAnsi="Arial" w:cs="Arial"/>
          <w:sz w:val="24"/>
          <w:szCs w:val="24"/>
        </w:rPr>
        <w:t>s</w:t>
      </w:r>
      <w:r w:rsidR="00DF712B" w:rsidRPr="009D407B">
        <w:rPr>
          <w:rFonts w:ascii="Arial" w:hAnsi="Arial" w:cs="Arial"/>
          <w:sz w:val="24"/>
          <w:szCs w:val="24"/>
        </w:rPr>
        <w:t xml:space="preserve"> Canadians to achieve sustainable employment. </w:t>
      </w:r>
    </w:p>
    <w:p w:rsidR="00DF712B" w:rsidRPr="009D407B" w:rsidRDefault="000E69E3">
      <w:pPr>
        <w:rPr>
          <w:rFonts w:ascii="Arial" w:hAnsi="Arial" w:cs="Arial"/>
          <w:sz w:val="24"/>
          <w:szCs w:val="24"/>
        </w:rPr>
      </w:pPr>
      <w:proofErr w:type="gramStart"/>
      <w:r w:rsidRPr="009D407B">
        <w:rPr>
          <w:rFonts w:ascii="Arial" w:hAnsi="Arial" w:cs="Arial"/>
          <w:sz w:val="24"/>
          <w:szCs w:val="24"/>
        </w:rPr>
        <w:t xml:space="preserve">The </w:t>
      </w:r>
      <w:r w:rsidR="003843B5">
        <w:rPr>
          <w:rFonts w:ascii="Arial" w:hAnsi="Arial" w:cs="Arial"/>
          <w:sz w:val="24"/>
          <w:szCs w:val="24"/>
        </w:rPr>
        <w:t xml:space="preserve">goal of the </w:t>
      </w:r>
      <w:r w:rsidRPr="009D407B">
        <w:rPr>
          <w:rFonts w:ascii="Arial" w:hAnsi="Arial" w:cs="Arial"/>
          <w:sz w:val="24"/>
          <w:szCs w:val="24"/>
        </w:rPr>
        <w:t xml:space="preserve">Workforce Development Agreement </w:t>
      </w:r>
      <w:r w:rsidR="003843B5">
        <w:rPr>
          <w:rFonts w:ascii="Arial" w:hAnsi="Arial" w:cs="Arial"/>
          <w:sz w:val="24"/>
          <w:szCs w:val="24"/>
        </w:rPr>
        <w:t>is to</w:t>
      </w:r>
      <w:r w:rsidRPr="009D407B">
        <w:rPr>
          <w:rFonts w:ascii="Arial" w:hAnsi="Arial" w:cs="Arial"/>
          <w:sz w:val="24"/>
          <w:szCs w:val="24"/>
        </w:rPr>
        <w:t xml:space="preserve"> help individuals access labour market opportunities and support successful integration of those facing obstacles to finding and maintaining employment; help workers and employers access the skills they need to adapt to the changing requirements of jobs and the labour market and encourage employer involvement in training and continuous learning opportunities for workers; and support strong and responsive labour market infrastructure to allow for timely and effective labour marke</w:t>
      </w:r>
      <w:bookmarkStart w:id="1" w:name="_GoBack"/>
      <w:bookmarkEnd w:id="1"/>
      <w:r w:rsidRPr="009D407B">
        <w:rPr>
          <w:rFonts w:ascii="Arial" w:hAnsi="Arial" w:cs="Arial"/>
          <w:sz w:val="24"/>
          <w:szCs w:val="24"/>
        </w:rPr>
        <w:t>t programming, which contributes to improved productivity and economic growth.</w:t>
      </w:r>
      <w:proofErr w:type="gramEnd"/>
    </w:p>
    <w:p w:rsidR="001566B5" w:rsidRDefault="001566B5" w:rsidP="001566B5">
      <w:r w:rsidRPr="00C138FC">
        <w:rPr>
          <w:rFonts w:ascii="Arial" w:hAnsi="Arial" w:cs="Arial"/>
          <w:sz w:val="24"/>
          <w:szCs w:val="24"/>
        </w:rPr>
        <w:t xml:space="preserve">As </w:t>
      </w:r>
      <w:proofErr w:type="gramStart"/>
      <w:r w:rsidRPr="00C138FC">
        <w:rPr>
          <w:rFonts w:ascii="Arial" w:hAnsi="Arial" w:cs="Arial"/>
          <w:sz w:val="24"/>
          <w:szCs w:val="24"/>
        </w:rPr>
        <w:t>Manitoba</w:t>
      </w:r>
      <w:proofErr w:type="gramEnd"/>
      <w:r w:rsidRPr="00C138FC">
        <w:rPr>
          <w:rFonts w:ascii="Arial" w:hAnsi="Arial" w:cs="Arial"/>
          <w:sz w:val="24"/>
          <w:szCs w:val="24"/>
        </w:rPr>
        <w:t xml:space="preserve"> transitions into the new Workforce </w:t>
      </w:r>
      <w:proofErr w:type="spellStart"/>
      <w:r w:rsidRPr="00C138FC">
        <w:rPr>
          <w:rFonts w:ascii="Arial" w:hAnsi="Arial" w:cs="Arial"/>
          <w:sz w:val="24"/>
          <w:szCs w:val="24"/>
        </w:rPr>
        <w:t>Develoment</w:t>
      </w:r>
      <w:proofErr w:type="spellEnd"/>
      <w:r w:rsidRPr="00C138FC">
        <w:rPr>
          <w:rFonts w:ascii="Arial" w:hAnsi="Arial" w:cs="Arial"/>
          <w:sz w:val="24"/>
          <w:szCs w:val="24"/>
        </w:rPr>
        <w:t xml:space="preserve"> Agreement, outcome and results reporting will reflect indicators collected under the</w:t>
      </w:r>
      <w:r>
        <w:rPr>
          <w:rFonts w:ascii="Arial" w:hAnsi="Arial" w:cs="Arial"/>
          <w:sz w:val="24"/>
          <w:szCs w:val="24"/>
        </w:rPr>
        <w:t xml:space="preserve"> Workforce Development Agreemen</w:t>
      </w:r>
      <w:r w:rsidR="008C107B">
        <w:rPr>
          <w:rFonts w:ascii="Arial" w:hAnsi="Arial" w:cs="Arial"/>
          <w:sz w:val="24"/>
          <w:szCs w:val="24"/>
        </w:rPr>
        <w:t>t</w:t>
      </w:r>
      <w:r>
        <w:rPr>
          <w:rFonts w:ascii="Arial" w:hAnsi="Arial" w:cs="Arial"/>
          <w:sz w:val="24"/>
          <w:szCs w:val="24"/>
        </w:rPr>
        <w:t>,</w:t>
      </w:r>
      <w:r w:rsidRPr="00C138FC">
        <w:rPr>
          <w:rFonts w:ascii="Arial" w:hAnsi="Arial" w:cs="Arial"/>
          <w:sz w:val="24"/>
          <w:szCs w:val="24"/>
        </w:rPr>
        <w:t xml:space="preserve"> Canada-Manitoba Job Fund Agreement and Canada-Manitoba Labour Market Agreement for Persons with Disabilities</w:t>
      </w:r>
      <w:r>
        <w:rPr>
          <w:rFonts w:ascii="Arial" w:hAnsi="Arial" w:cs="Arial"/>
          <w:sz w:val="24"/>
          <w:szCs w:val="24"/>
        </w:rPr>
        <w:t xml:space="preserve">. </w:t>
      </w:r>
      <w:r w:rsidRPr="009D407B">
        <w:rPr>
          <w:rFonts w:ascii="Arial" w:hAnsi="Arial" w:cs="Arial"/>
          <w:sz w:val="24"/>
          <w:szCs w:val="24"/>
        </w:rPr>
        <w:t xml:space="preserve">This </w:t>
      </w:r>
      <w:r>
        <w:rPr>
          <w:rFonts w:ascii="Arial" w:hAnsi="Arial" w:cs="Arial"/>
          <w:sz w:val="24"/>
          <w:szCs w:val="24"/>
        </w:rPr>
        <w:t xml:space="preserve">Manitoba </w:t>
      </w:r>
      <w:r w:rsidRPr="009D407B">
        <w:rPr>
          <w:rFonts w:ascii="Arial" w:hAnsi="Arial" w:cs="Arial"/>
          <w:sz w:val="24"/>
          <w:szCs w:val="24"/>
        </w:rPr>
        <w:t>annual report includes a description of programs and services</w:t>
      </w:r>
      <w:r>
        <w:rPr>
          <w:rFonts w:ascii="Arial" w:hAnsi="Arial" w:cs="Arial"/>
          <w:sz w:val="24"/>
          <w:szCs w:val="24"/>
        </w:rPr>
        <w:t xml:space="preserve">, outcome results and </w:t>
      </w:r>
      <w:proofErr w:type="spellStart"/>
      <w:r>
        <w:rPr>
          <w:rFonts w:ascii="Arial" w:hAnsi="Arial" w:cs="Arial"/>
          <w:sz w:val="24"/>
          <w:szCs w:val="24"/>
        </w:rPr>
        <w:t>expenditutres</w:t>
      </w:r>
      <w:proofErr w:type="spellEnd"/>
      <w:r>
        <w:rPr>
          <w:rFonts w:ascii="Arial" w:hAnsi="Arial" w:cs="Arial"/>
          <w:sz w:val="24"/>
          <w:szCs w:val="24"/>
        </w:rPr>
        <w:t xml:space="preserve"> provided</w:t>
      </w:r>
      <w:r w:rsidRPr="009D407B">
        <w:rPr>
          <w:rFonts w:ascii="Arial" w:hAnsi="Arial" w:cs="Arial"/>
          <w:sz w:val="24"/>
          <w:szCs w:val="24"/>
        </w:rPr>
        <w:t xml:space="preserve"> during the 2018/19 fiscal year. </w:t>
      </w:r>
    </w:p>
    <w:p w:rsidR="009D407B" w:rsidRDefault="009D407B"/>
    <w:p w:rsidR="009D407B" w:rsidRDefault="009D407B"/>
    <w:p w:rsidR="00DF712B" w:rsidRDefault="00DF712B"/>
    <w:p w:rsidR="00DF712B" w:rsidRDefault="00DF712B"/>
    <w:p w:rsidR="00DF712B" w:rsidRDefault="00DF712B"/>
    <w:p w:rsidR="00DF712B" w:rsidRDefault="00DF712B"/>
    <w:p w:rsidR="00DF712B" w:rsidRDefault="00DF712B"/>
    <w:p w:rsidR="00DF712B" w:rsidRDefault="00DF712B"/>
    <w:p w:rsidR="000D5B1E" w:rsidRDefault="000D5B1E">
      <w:r>
        <w:br w:type="page"/>
      </w:r>
    </w:p>
    <w:p w:rsidR="00E86FBC" w:rsidRDefault="00DF712B" w:rsidP="00CC53F5">
      <w:pPr>
        <w:pStyle w:val="Heading1"/>
        <w:spacing w:before="0" w:after="240"/>
        <w:rPr>
          <w:rFonts w:ascii="Arial" w:hAnsi="Arial" w:cs="Arial"/>
          <w:b/>
          <w:color w:val="000000" w:themeColor="text1"/>
        </w:rPr>
      </w:pPr>
      <w:bookmarkStart w:id="2" w:name="_Toc28074671"/>
      <w:r w:rsidRPr="000971AF">
        <w:rPr>
          <w:rFonts w:ascii="Arial" w:hAnsi="Arial" w:cs="Arial"/>
          <w:b/>
          <w:color w:val="000000" w:themeColor="text1"/>
        </w:rPr>
        <w:lastRenderedPageBreak/>
        <w:t>Workforce Development Agreement Programs and Services</w:t>
      </w:r>
      <w:bookmarkEnd w:id="2"/>
      <w:r w:rsidRPr="000971AF">
        <w:rPr>
          <w:rFonts w:ascii="Arial" w:hAnsi="Arial" w:cs="Arial"/>
          <w:b/>
          <w:color w:val="000000" w:themeColor="text1"/>
        </w:rPr>
        <w:t xml:space="preserve"> </w:t>
      </w:r>
    </w:p>
    <w:p w:rsidR="00D30BBF" w:rsidRPr="009D407B" w:rsidRDefault="00D30BBF" w:rsidP="000D60FC">
      <w:pPr>
        <w:spacing w:before="280" w:after="280"/>
        <w:rPr>
          <w:rFonts w:ascii="Arial" w:hAnsi="Arial" w:cs="Arial"/>
          <w:sz w:val="24"/>
          <w:szCs w:val="24"/>
        </w:rPr>
      </w:pPr>
      <w:r w:rsidRPr="009D407B">
        <w:rPr>
          <w:rFonts w:ascii="Arial" w:hAnsi="Arial" w:cs="Arial"/>
          <w:b/>
          <w:sz w:val="24"/>
          <w:szCs w:val="24"/>
        </w:rPr>
        <w:t xml:space="preserve">Canada-Manitoba Job Grant: </w:t>
      </w:r>
      <w:r w:rsidRPr="009D407B">
        <w:rPr>
          <w:rFonts w:ascii="Arial" w:hAnsi="Arial" w:cs="Arial"/>
          <w:sz w:val="24"/>
          <w:szCs w:val="24"/>
        </w:rPr>
        <w:t xml:space="preserve">Employer-driven training support program that assists employers to obtain skilled labour to meet their needs and helps Manitobans gain the skills they need to fill available </w:t>
      </w:r>
      <w:r w:rsidR="000D60FC" w:rsidRPr="009D407B">
        <w:rPr>
          <w:rFonts w:ascii="Arial" w:hAnsi="Arial" w:cs="Arial"/>
          <w:sz w:val="24"/>
          <w:szCs w:val="24"/>
        </w:rPr>
        <w:t xml:space="preserve">jobs. </w:t>
      </w:r>
      <w:r w:rsidR="00133E55">
        <w:rPr>
          <w:rFonts w:ascii="Arial" w:hAnsi="Arial" w:cs="Arial"/>
          <w:sz w:val="24"/>
          <w:szCs w:val="24"/>
        </w:rPr>
        <w:t xml:space="preserve">In 2018/19, </w:t>
      </w:r>
      <w:r w:rsidR="00E7127D">
        <w:rPr>
          <w:rFonts w:ascii="Arial" w:hAnsi="Arial" w:cs="Arial"/>
          <w:sz w:val="24"/>
          <w:szCs w:val="24"/>
        </w:rPr>
        <w:t xml:space="preserve">the Canada-Manitoba Job Grant supported </w:t>
      </w:r>
      <w:r w:rsidR="00133E55">
        <w:rPr>
          <w:rFonts w:ascii="Arial" w:hAnsi="Arial" w:cs="Arial"/>
          <w:sz w:val="24"/>
          <w:szCs w:val="24"/>
        </w:rPr>
        <w:t>1,869 participants.</w:t>
      </w:r>
    </w:p>
    <w:p w:rsidR="00697888" w:rsidRDefault="00D30BBF" w:rsidP="000D60FC">
      <w:pPr>
        <w:spacing w:before="280" w:after="280"/>
        <w:rPr>
          <w:rFonts w:ascii="Arial" w:hAnsi="Arial" w:cs="Arial"/>
          <w:sz w:val="24"/>
          <w:szCs w:val="24"/>
        </w:rPr>
      </w:pPr>
      <w:r w:rsidRPr="009D407B">
        <w:rPr>
          <w:rFonts w:ascii="Arial" w:hAnsi="Arial" w:cs="Arial"/>
          <w:b/>
          <w:sz w:val="24"/>
          <w:szCs w:val="24"/>
        </w:rPr>
        <w:t>Direct Employment Services:</w:t>
      </w:r>
      <w:r w:rsidRPr="009D407B">
        <w:rPr>
          <w:rFonts w:ascii="Arial" w:hAnsi="Arial" w:cs="Arial"/>
          <w:sz w:val="24"/>
          <w:szCs w:val="24"/>
        </w:rPr>
        <w:t xml:space="preserve"> Provides individuals with employment counselling, employment plan development, assessment, job search, </w:t>
      </w:r>
      <w:proofErr w:type="gramStart"/>
      <w:r w:rsidRPr="009D407B">
        <w:rPr>
          <w:rFonts w:ascii="Arial" w:hAnsi="Arial" w:cs="Arial"/>
          <w:sz w:val="24"/>
          <w:szCs w:val="24"/>
        </w:rPr>
        <w:t>self</w:t>
      </w:r>
      <w:proofErr w:type="gramEnd"/>
      <w:r w:rsidRPr="009D407B">
        <w:rPr>
          <w:rFonts w:ascii="Arial" w:hAnsi="Arial" w:cs="Arial"/>
          <w:sz w:val="24"/>
          <w:szCs w:val="24"/>
        </w:rPr>
        <w:t>-marketing</w:t>
      </w:r>
      <w:r w:rsidR="00E7127D">
        <w:rPr>
          <w:rFonts w:ascii="Arial" w:hAnsi="Arial" w:cs="Arial"/>
          <w:sz w:val="24"/>
          <w:szCs w:val="24"/>
        </w:rPr>
        <w:t xml:space="preserve"> and</w:t>
      </w:r>
      <w:r w:rsidRPr="009D407B">
        <w:rPr>
          <w:rFonts w:ascii="Arial" w:hAnsi="Arial" w:cs="Arial"/>
          <w:sz w:val="24"/>
          <w:szCs w:val="24"/>
        </w:rPr>
        <w:t xml:space="preserve"> job referral/placement services to help the</w:t>
      </w:r>
      <w:r w:rsidR="000D60FC" w:rsidRPr="009D407B">
        <w:rPr>
          <w:rFonts w:ascii="Arial" w:hAnsi="Arial" w:cs="Arial"/>
          <w:sz w:val="24"/>
          <w:szCs w:val="24"/>
        </w:rPr>
        <w:t xml:space="preserve">m obtain employability skills. </w:t>
      </w:r>
      <w:r w:rsidR="00133E55">
        <w:rPr>
          <w:rFonts w:ascii="Arial" w:hAnsi="Arial" w:cs="Arial"/>
          <w:sz w:val="24"/>
          <w:szCs w:val="24"/>
        </w:rPr>
        <w:t xml:space="preserve">In 2018/19, </w:t>
      </w:r>
      <w:proofErr w:type="gramStart"/>
      <w:r w:rsidR="00133E55">
        <w:rPr>
          <w:rFonts w:ascii="Arial" w:hAnsi="Arial" w:cs="Arial"/>
          <w:sz w:val="24"/>
          <w:szCs w:val="24"/>
        </w:rPr>
        <w:t>there were 211 participants that</w:t>
      </w:r>
      <w:proofErr w:type="gramEnd"/>
      <w:r w:rsidR="00133E55">
        <w:rPr>
          <w:rFonts w:ascii="Arial" w:hAnsi="Arial" w:cs="Arial"/>
          <w:sz w:val="24"/>
          <w:szCs w:val="24"/>
        </w:rPr>
        <w:t xml:space="preserve"> were supported </w:t>
      </w:r>
      <w:r w:rsidR="00697888">
        <w:rPr>
          <w:rFonts w:ascii="Arial" w:hAnsi="Arial" w:cs="Arial"/>
          <w:sz w:val="24"/>
          <w:szCs w:val="24"/>
        </w:rPr>
        <w:t xml:space="preserve">with direct employment services. </w:t>
      </w:r>
    </w:p>
    <w:p w:rsidR="00E86FBC" w:rsidRPr="009D407B" w:rsidRDefault="00D30BBF" w:rsidP="000D60FC">
      <w:pPr>
        <w:spacing w:before="280" w:after="280"/>
        <w:rPr>
          <w:rFonts w:ascii="Arial" w:hAnsi="Arial" w:cs="Arial"/>
          <w:sz w:val="24"/>
          <w:szCs w:val="24"/>
        </w:rPr>
      </w:pPr>
      <w:r w:rsidRPr="009D407B">
        <w:rPr>
          <w:rFonts w:ascii="Arial" w:hAnsi="Arial" w:cs="Arial"/>
          <w:b/>
          <w:sz w:val="24"/>
          <w:szCs w:val="24"/>
        </w:rPr>
        <w:t>Employment Partnerships:</w:t>
      </w:r>
      <w:r w:rsidRPr="009D407B">
        <w:rPr>
          <w:rFonts w:ascii="Arial" w:hAnsi="Arial" w:cs="Arial"/>
          <w:sz w:val="24"/>
          <w:szCs w:val="24"/>
        </w:rPr>
        <w:t xml:space="preserve"> Employer-driven </w:t>
      </w:r>
      <w:r w:rsidR="00E86FBC" w:rsidRPr="009D407B">
        <w:rPr>
          <w:rFonts w:ascii="Arial" w:hAnsi="Arial" w:cs="Arial"/>
          <w:sz w:val="24"/>
          <w:szCs w:val="24"/>
        </w:rPr>
        <w:t>training support program that assists employers to obtain skilled labour to me</w:t>
      </w:r>
      <w:r w:rsidR="000D60FC" w:rsidRPr="009D407B">
        <w:rPr>
          <w:rFonts w:ascii="Arial" w:hAnsi="Arial" w:cs="Arial"/>
          <w:sz w:val="24"/>
          <w:szCs w:val="24"/>
        </w:rPr>
        <w:t>et their needs and helps Manitob</w:t>
      </w:r>
      <w:r w:rsidR="00E86FBC" w:rsidRPr="009D407B">
        <w:rPr>
          <w:rFonts w:ascii="Arial" w:hAnsi="Arial" w:cs="Arial"/>
          <w:sz w:val="24"/>
          <w:szCs w:val="24"/>
        </w:rPr>
        <w:t xml:space="preserve">ans gain the skills they need to fill available jobs. </w:t>
      </w:r>
      <w:r w:rsidR="00697888">
        <w:rPr>
          <w:rFonts w:ascii="Arial" w:hAnsi="Arial" w:cs="Arial"/>
          <w:sz w:val="24"/>
          <w:szCs w:val="24"/>
        </w:rPr>
        <w:t xml:space="preserve">In 2018/19, 2,085 participants </w:t>
      </w:r>
      <w:proofErr w:type="gramStart"/>
      <w:r w:rsidR="00697888">
        <w:rPr>
          <w:rFonts w:ascii="Arial" w:hAnsi="Arial" w:cs="Arial"/>
          <w:sz w:val="24"/>
          <w:szCs w:val="24"/>
        </w:rPr>
        <w:t>were assisted</w:t>
      </w:r>
      <w:proofErr w:type="gramEnd"/>
      <w:r w:rsidR="00697888">
        <w:rPr>
          <w:rFonts w:ascii="Arial" w:hAnsi="Arial" w:cs="Arial"/>
          <w:sz w:val="24"/>
          <w:szCs w:val="24"/>
        </w:rPr>
        <w:t xml:space="preserve"> with employment partnership support.</w:t>
      </w:r>
    </w:p>
    <w:p w:rsidR="00E86FBC" w:rsidRPr="009D407B" w:rsidRDefault="00E86FBC" w:rsidP="000D60FC">
      <w:pPr>
        <w:spacing w:before="280" w:after="280"/>
        <w:rPr>
          <w:rFonts w:ascii="Arial" w:hAnsi="Arial" w:cs="Arial"/>
          <w:sz w:val="24"/>
          <w:szCs w:val="24"/>
        </w:rPr>
      </w:pPr>
      <w:r w:rsidRPr="009D407B">
        <w:rPr>
          <w:rFonts w:ascii="Arial" w:hAnsi="Arial" w:cs="Arial"/>
          <w:b/>
          <w:sz w:val="24"/>
          <w:szCs w:val="24"/>
        </w:rPr>
        <w:t>Labour Market Partnerships</w:t>
      </w:r>
      <w:r w:rsidRPr="009D407B">
        <w:rPr>
          <w:rFonts w:ascii="Arial" w:hAnsi="Arial" w:cs="Arial"/>
          <w:sz w:val="24"/>
          <w:szCs w:val="24"/>
        </w:rPr>
        <w:t xml:space="preserve">: Supports organizations, industry associations and employers to address labour market development, labour force development and workforce adjustment issues. </w:t>
      </w:r>
      <w:r w:rsidR="00697888">
        <w:rPr>
          <w:rFonts w:ascii="Arial" w:hAnsi="Arial" w:cs="Arial"/>
          <w:sz w:val="24"/>
          <w:szCs w:val="24"/>
        </w:rPr>
        <w:t>In 2018/19, there were 2,103 participants supported through labour market partnerships.</w:t>
      </w:r>
    </w:p>
    <w:p w:rsidR="00E86FBC" w:rsidRPr="009D407B" w:rsidRDefault="00E86FBC" w:rsidP="000D60FC">
      <w:pPr>
        <w:spacing w:before="280" w:after="280"/>
        <w:rPr>
          <w:rFonts w:ascii="Arial" w:hAnsi="Arial" w:cs="Arial"/>
          <w:sz w:val="24"/>
          <w:szCs w:val="24"/>
        </w:rPr>
      </w:pPr>
      <w:r w:rsidRPr="009D407B">
        <w:rPr>
          <w:rFonts w:ascii="Arial" w:hAnsi="Arial" w:cs="Arial"/>
          <w:b/>
          <w:sz w:val="24"/>
          <w:szCs w:val="24"/>
        </w:rPr>
        <w:t>Research and Innovation</w:t>
      </w:r>
      <w:r w:rsidRPr="009D407B">
        <w:rPr>
          <w:rFonts w:ascii="Arial" w:hAnsi="Arial" w:cs="Arial"/>
          <w:sz w:val="24"/>
          <w:szCs w:val="24"/>
        </w:rPr>
        <w:t>: Supports activities to evaluate programs and services, identify and explore innovative service models and pilot demonstration pr</w:t>
      </w:r>
      <w:r w:rsidR="000D60FC" w:rsidRPr="009D407B">
        <w:rPr>
          <w:rFonts w:ascii="Arial" w:hAnsi="Arial" w:cs="Arial"/>
          <w:sz w:val="24"/>
          <w:szCs w:val="24"/>
        </w:rPr>
        <w:t xml:space="preserve">ojects. </w:t>
      </w:r>
    </w:p>
    <w:p w:rsidR="00E86FBC" w:rsidRPr="009D407B" w:rsidRDefault="00E86FBC" w:rsidP="000D60FC">
      <w:pPr>
        <w:spacing w:before="280" w:after="280"/>
        <w:rPr>
          <w:rFonts w:ascii="Arial" w:hAnsi="Arial" w:cs="Arial"/>
          <w:sz w:val="24"/>
          <w:szCs w:val="24"/>
        </w:rPr>
      </w:pPr>
      <w:r w:rsidRPr="009D407B">
        <w:rPr>
          <w:rFonts w:ascii="Arial" w:hAnsi="Arial" w:cs="Arial"/>
          <w:b/>
          <w:sz w:val="24"/>
          <w:szCs w:val="24"/>
        </w:rPr>
        <w:t>Self-Employment</w:t>
      </w:r>
      <w:r w:rsidRPr="009D407B">
        <w:rPr>
          <w:rFonts w:ascii="Arial" w:hAnsi="Arial" w:cs="Arial"/>
          <w:sz w:val="24"/>
          <w:szCs w:val="24"/>
        </w:rPr>
        <w:t xml:space="preserve">: Supports individuals to create a self-employment opportunity through business advice, planning, coaching and financial support. </w:t>
      </w:r>
      <w:r w:rsidR="00697888">
        <w:rPr>
          <w:rFonts w:ascii="Arial" w:hAnsi="Arial" w:cs="Arial"/>
          <w:sz w:val="24"/>
          <w:szCs w:val="24"/>
        </w:rPr>
        <w:t>In 2018/19, there were 53 individuals supported with self-employment.</w:t>
      </w:r>
    </w:p>
    <w:p w:rsidR="00E7127D" w:rsidRDefault="00E7127D">
      <w:pPr>
        <w:rPr>
          <w:rFonts w:ascii="Arial" w:hAnsi="Arial" w:cs="Arial"/>
          <w:b/>
          <w:sz w:val="24"/>
          <w:szCs w:val="24"/>
        </w:rPr>
      </w:pPr>
      <w:r w:rsidRPr="00C64737">
        <w:rPr>
          <w:rFonts w:ascii="Times New Roman" w:eastAsia="Times New Roman" w:hAnsi="Times New Roman" w:cs="Times New Roman"/>
          <w:noProof/>
          <w:sz w:val="24"/>
          <w:szCs w:val="24"/>
          <w:lang w:val="en-US"/>
        </w:rPr>
        <mc:AlternateContent>
          <mc:Choice Requires="wps">
            <w:drawing>
              <wp:anchor distT="36576" distB="36576" distL="36576" distR="36576" simplePos="0" relativeHeight="251677696" behindDoc="0" locked="0" layoutInCell="1" allowOverlap="1" wp14:anchorId="5D1C8A27" wp14:editId="7CDC0E1C">
                <wp:simplePos x="0" y="0"/>
                <wp:positionH relativeFrom="margin">
                  <wp:align>left</wp:align>
                </wp:positionH>
                <wp:positionV relativeFrom="paragraph">
                  <wp:posOffset>468399</wp:posOffset>
                </wp:positionV>
                <wp:extent cx="4919980" cy="2237509"/>
                <wp:effectExtent l="0" t="0" r="33020" b="4889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980" cy="2237509"/>
                        </a:xfrm>
                        <a:prstGeom prst="rect">
                          <a:avLst/>
                        </a:prstGeom>
                        <a:gradFill rotWithShape="0">
                          <a:gsLst>
                            <a:gs pos="0">
                              <a:srgbClr val="FFFFFF"/>
                            </a:gs>
                            <a:gs pos="100000">
                              <a:srgbClr val="FFCFAF"/>
                            </a:gs>
                          </a:gsLst>
                          <a:lin ang="5400000" scaled="1"/>
                        </a:gradFill>
                        <a:ln w="12700">
                          <a:solidFill>
                            <a:srgbClr val="FFB787"/>
                          </a:solidFill>
                          <a:miter lim="800000"/>
                          <a:headEnd/>
                          <a:tailEnd/>
                        </a:ln>
                        <a:effectLst>
                          <a:outerShdw dist="28398" dir="3806097" algn="ctr" rotWithShape="0">
                            <a:srgbClr val="7F431B">
                              <a:alpha val="50000"/>
                            </a:srgbClr>
                          </a:outerShdw>
                        </a:effectLst>
                      </wps:spPr>
                      <wps:txbx>
                        <w:txbxContent>
                          <w:p w:rsidR="00C64737" w:rsidRPr="00DB739C" w:rsidRDefault="00C64737" w:rsidP="00DB739C">
                            <w:pPr>
                              <w:pStyle w:val="Header"/>
                              <w:jc w:val="center"/>
                              <w:rPr>
                                <w:rFonts w:ascii="Arial" w:hAnsi="Arial" w:cs="Arial"/>
                                <w:b/>
                                <w:bCs/>
                                <w:color w:val="FE8637"/>
                                <w:sz w:val="28"/>
                                <w:szCs w:val="28"/>
                              </w:rPr>
                            </w:pPr>
                            <w:r w:rsidRPr="00DB739C">
                              <w:rPr>
                                <w:rFonts w:ascii="Arial" w:hAnsi="Arial" w:cs="Arial"/>
                                <w:b/>
                                <w:bCs/>
                                <w:color w:val="FE8637"/>
                                <w:sz w:val="28"/>
                                <w:szCs w:val="28"/>
                              </w:rPr>
                              <w:t>Upskilling helped Zara move from a low paying job to a high demand career</w:t>
                            </w:r>
                          </w:p>
                          <w:p w:rsidR="00697888" w:rsidRPr="00697888" w:rsidRDefault="00697888" w:rsidP="00C64737">
                            <w:pPr>
                              <w:pStyle w:val="Header"/>
                              <w:rPr>
                                <w:rFonts w:ascii="Arial" w:hAnsi="Arial" w:cs="Arial"/>
                                <w:b/>
                                <w:bCs/>
                                <w:color w:val="FE8637"/>
                                <w:sz w:val="20"/>
                                <w:szCs w:val="20"/>
                              </w:rPr>
                            </w:pPr>
                          </w:p>
                          <w:p w:rsidR="00C64737" w:rsidRDefault="00C64737" w:rsidP="00C64737">
                            <w:pPr>
                              <w:pStyle w:val="Header"/>
                              <w:rPr>
                                <w:rFonts w:ascii="Arial" w:hAnsi="Arial" w:cs="Arial"/>
                                <w:color w:val="000000"/>
                                <w:sz w:val="24"/>
                                <w:szCs w:val="24"/>
                              </w:rPr>
                            </w:pPr>
                            <w:r>
                              <w:rPr>
                                <w:rFonts w:ascii="Arial" w:hAnsi="Arial" w:cs="Arial"/>
                                <w:sz w:val="24"/>
                                <w:szCs w:val="24"/>
                              </w:rPr>
                              <w:t xml:space="preserve">Zara was working in a low-income job at a fast-food restaurant when she first made contact with a Manitoba Jobs and Skills Development Centre. She wanted to pursue a career in health and attended a Health Care Aide training program. After a few years of working in the field, Zara knew her </w:t>
                            </w:r>
                            <w:proofErr w:type="gramStart"/>
                            <w:r>
                              <w:rPr>
                                <w:rFonts w:ascii="Arial" w:hAnsi="Arial" w:cs="Arial"/>
                                <w:sz w:val="24"/>
                                <w:szCs w:val="24"/>
                              </w:rPr>
                              <w:t>long term</w:t>
                            </w:r>
                            <w:proofErr w:type="gramEnd"/>
                            <w:r>
                              <w:rPr>
                                <w:rFonts w:ascii="Arial" w:hAnsi="Arial" w:cs="Arial"/>
                                <w:sz w:val="24"/>
                                <w:szCs w:val="24"/>
                              </w:rPr>
                              <w:t xml:space="preserve"> interest was in nursing, a high demand</w:t>
                            </w:r>
                          </w:p>
                          <w:p w:rsidR="00C64737" w:rsidRDefault="00C64737" w:rsidP="00C64737">
                            <w:pPr>
                              <w:pStyle w:val="Header"/>
                              <w:rPr>
                                <w:rFonts w:ascii="Arial" w:hAnsi="Arial" w:cs="Arial"/>
                                <w:sz w:val="24"/>
                                <w:szCs w:val="24"/>
                              </w:rPr>
                            </w:pPr>
                            <w:proofErr w:type="gramStart"/>
                            <w:r>
                              <w:rPr>
                                <w:rFonts w:ascii="Arial" w:hAnsi="Arial" w:cs="Arial"/>
                                <w:sz w:val="24"/>
                                <w:szCs w:val="24"/>
                              </w:rPr>
                              <w:t>occupation</w:t>
                            </w:r>
                            <w:proofErr w:type="gramEnd"/>
                            <w:r>
                              <w:rPr>
                                <w:rFonts w:ascii="Arial" w:hAnsi="Arial" w:cs="Arial"/>
                                <w:sz w:val="24"/>
                                <w:szCs w:val="24"/>
                              </w:rPr>
                              <w:t xml:space="preserve"> in Manitoba. Zara </w:t>
                            </w:r>
                            <w:proofErr w:type="gramStart"/>
                            <w:r>
                              <w:rPr>
                                <w:rFonts w:ascii="Arial" w:hAnsi="Arial" w:cs="Arial"/>
                                <w:sz w:val="24"/>
                                <w:szCs w:val="24"/>
                              </w:rPr>
                              <w:t>was supported</w:t>
                            </w:r>
                            <w:proofErr w:type="gramEnd"/>
                            <w:r>
                              <w:rPr>
                                <w:rFonts w:ascii="Arial" w:hAnsi="Arial" w:cs="Arial"/>
                                <w:sz w:val="24"/>
                                <w:szCs w:val="24"/>
                              </w:rPr>
                              <w:t xml:space="preserve"> to attend the Licensed Practical Nursing Program. After graduating, Zara obtained full-time employment at the regional health authority as a Licensed Practical Nurse.</w:t>
                            </w:r>
                          </w:p>
                          <w:p w:rsidR="00C64737" w:rsidRDefault="00C64737" w:rsidP="00C64737">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C8A27" id="Text Box 7" o:spid="_x0000_s1028" type="#_x0000_t202" style="position:absolute;margin-left:0;margin-top:36.9pt;width:387.4pt;height:176.2pt;z-index:25167769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" strokecolor="#ffb787" strokeweight="1pt">
                <v:fill color2="#ffcfaf" focus="100%" type="gradient"/>
                <v:shadow on="t" color="#7f431b" opacity=".5" offset="1pt"/>
                <v:textbox inset="2.88pt,2.88pt,2.88pt,2.88pt">
                  <w:txbxContent>
                    <w:p w:rsidR="00C64737" w:rsidRPr="00DB739C" w:rsidRDefault="00C64737" w:rsidP="00DB739C">
                      <w:pPr>
                        <w:pStyle w:val="Header"/>
                        <w:jc w:val="center"/>
                        <w:rPr>
                          <w:rFonts w:ascii="Arial" w:hAnsi="Arial" w:cs="Arial"/>
                          <w:b/>
                          <w:bCs/>
                          <w:color w:val="FE8637"/>
                          <w:sz w:val="28"/>
                          <w:szCs w:val="28"/>
                        </w:rPr>
                      </w:pPr>
                      <w:r w:rsidRPr="00DB739C">
                        <w:rPr>
                          <w:rFonts w:ascii="Arial" w:hAnsi="Arial" w:cs="Arial"/>
                          <w:b/>
                          <w:bCs/>
                          <w:color w:val="FE8637"/>
                          <w:sz w:val="28"/>
                          <w:szCs w:val="28"/>
                        </w:rPr>
                        <w:t>Upskilling helped Zara move from a low paying job to a high demand career</w:t>
                      </w:r>
                    </w:p>
                    <w:p w:rsidR="00697888" w:rsidRPr="00697888" w:rsidRDefault="00697888" w:rsidP="00C64737">
                      <w:pPr>
                        <w:pStyle w:val="Header"/>
                        <w:rPr>
                          <w:rFonts w:ascii="Arial" w:hAnsi="Arial" w:cs="Arial"/>
                          <w:b/>
                          <w:bCs/>
                          <w:color w:val="FE8637"/>
                          <w:sz w:val="20"/>
                          <w:szCs w:val="20"/>
                        </w:rPr>
                      </w:pPr>
                    </w:p>
                    <w:p w:rsidR="00C64737" w:rsidRDefault="00C64737" w:rsidP="00C64737">
                      <w:pPr>
                        <w:pStyle w:val="Header"/>
                        <w:rPr>
                          <w:rFonts w:ascii="Arial" w:hAnsi="Arial" w:cs="Arial"/>
                          <w:color w:val="000000"/>
                          <w:sz w:val="24"/>
                          <w:szCs w:val="24"/>
                        </w:rPr>
                      </w:pPr>
                      <w:r>
                        <w:rPr>
                          <w:rFonts w:ascii="Arial" w:hAnsi="Arial" w:cs="Arial"/>
                          <w:sz w:val="24"/>
                          <w:szCs w:val="24"/>
                        </w:rPr>
                        <w:t xml:space="preserve">Zara was working in a low-income job at a fast-food restaurant when she first made contact with a Manitoba Jobs and Skills Development Centre. She wanted to pursue a career in health and attended a Health Care Aide training program. After a few years of working in the field, Zara knew her </w:t>
                      </w:r>
                      <w:proofErr w:type="gramStart"/>
                      <w:r>
                        <w:rPr>
                          <w:rFonts w:ascii="Arial" w:hAnsi="Arial" w:cs="Arial"/>
                          <w:sz w:val="24"/>
                          <w:szCs w:val="24"/>
                        </w:rPr>
                        <w:t>long term</w:t>
                      </w:r>
                      <w:proofErr w:type="gramEnd"/>
                      <w:r>
                        <w:rPr>
                          <w:rFonts w:ascii="Arial" w:hAnsi="Arial" w:cs="Arial"/>
                          <w:sz w:val="24"/>
                          <w:szCs w:val="24"/>
                        </w:rPr>
                        <w:t xml:space="preserve"> interest was in nursing, a high demand</w:t>
                      </w:r>
                    </w:p>
                    <w:p w:rsidR="00C64737" w:rsidRDefault="00C64737" w:rsidP="00C64737">
                      <w:pPr>
                        <w:pStyle w:val="Header"/>
                        <w:rPr>
                          <w:rFonts w:ascii="Arial" w:hAnsi="Arial" w:cs="Arial"/>
                          <w:sz w:val="24"/>
                          <w:szCs w:val="24"/>
                        </w:rPr>
                      </w:pPr>
                      <w:proofErr w:type="gramStart"/>
                      <w:r>
                        <w:rPr>
                          <w:rFonts w:ascii="Arial" w:hAnsi="Arial" w:cs="Arial"/>
                          <w:sz w:val="24"/>
                          <w:szCs w:val="24"/>
                        </w:rPr>
                        <w:t>occupation</w:t>
                      </w:r>
                      <w:proofErr w:type="gramEnd"/>
                      <w:r>
                        <w:rPr>
                          <w:rFonts w:ascii="Arial" w:hAnsi="Arial" w:cs="Arial"/>
                          <w:sz w:val="24"/>
                          <w:szCs w:val="24"/>
                        </w:rPr>
                        <w:t xml:space="preserve"> in Manitoba. Zara </w:t>
                      </w:r>
                      <w:proofErr w:type="gramStart"/>
                      <w:r>
                        <w:rPr>
                          <w:rFonts w:ascii="Arial" w:hAnsi="Arial" w:cs="Arial"/>
                          <w:sz w:val="24"/>
                          <w:szCs w:val="24"/>
                        </w:rPr>
                        <w:t>was supported</w:t>
                      </w:r>
                      <w:proofErr w:type="gramEnd"/>
                      <w:r>
                        <w:rPr>
                          <w:rFonts w:ascii="Arial" w:hAnsi="Arial" w:cs="Arial"/>
                          <w:sz w:val="24"/>
                          <w:szCs w:val="24"/>
                        </w:rPr>
                        <w:t xml:space="preserve"> to attend the Licensed Practical Nursing Program. After graduating, Zara obtained full-time employment at the regional health authority as a Licensed Practical Nurse.</w:t>
                      </w:r>
                    </w:p>
                    <w:p w:rsidR="00C64737" w:rsidRDefault="00C64737" w:rsidP="00C64737">
                      <w:pPr>
                        <w:widowControl w:val="0"/>
                        <w:rPr>
                          <w:rFonts w:ascii="Arial" w:hAnsi="Arial" w:cs="Arial"/>
                          <w:sz w:val="24"/>
                          <w:szCs w:val="24"/>
                        </w:rPr>
                      </w:pPr>
                      <w:r>
                        <w:rPr>
                          <w:rFonts w:ascii="Arial" w:hAnsi="Arial" w:cs="Arial"/>
                          <w:sz w:val="24"/>
                          <w:szCs w:val="24"/>
                        </w:rPr>
                        <w:t> </w:t>
                      </w:r>
                    </w:p>
                  </w:txbxContent>
                </v:textbox>
                <w10:wrap anchorx="margin"/>
              </v:shape>
            </w:pict>
          </mc:Fallback>
        </mc:AlternateContent>
      </w:r>
      <w:r>
        <w:rPr>
          <w:rFonts w:ascii="Arial" w:hAnsi="Arial" w:cs="Arial"/>
          <w:b/>
          <w:sz w:val="24"/>
          <w:szCs w:val="24"/>
        </w:rPr>
        <w:br w:type="page"/>
      </w:r>
    </w:p>
    <w:p w:rsidR="00E86FBC" w:rsidRPr="009D407B" w:rsidRDefault="00E86FBC" w:rsidP="000D60FC">
      <w:pPr>
        <w:spacing w:before="280" w:after="280"/>
        <w:rPr>
          <w:rFonts w:ascii="Arial" w:hAnsi="Arial" w:cs="Arial"/>
          <w:sz w:val="24"/>
          <w:szCs w:val="24"/>
        </w:rPr>
      </w:pPr>
      <w:r w:rsidRPr="009D407B">
        <w:rPr>
          <w:rFonts w:ascii="Arial" w:hAnsi="Arial" w:cs="Arial"/>
          <w:b/>
          <w:sz w:val="24"/>
          <w:szCs w:val="24"/>
        </w:rPr>
        <w:lastRenderedPageBreak/>
        <w:t>Skills Development</w:t>
      </w:r>
      <w:r w:rsidRPr="009D407B">
        <w:rPr>
          <w:rFonts w:ascii="Arial" w:hAnsi="Arial" w:cs="Arial"/>
          <w:sz w:val="24"/>
          <w:szCs w:val="24"/>
        </w:rPr>
        <w:t>: Provides financial supports to individuals to assist with the cost of participating in upg</w:t>
      </w:r>
      <w:r w:rsidR="000D60FC" w:rsidRPr="009D407B">
        <w:rPr>
          <w:rFonts w:ascii="Arial" w:hAnsi="Arial" w:cs="Arial"/>
          <w:sz w:val="24"/>
          <w:szCs w:val="24"/>
        </w:rPr>
        <w:t xml:space="preserve">rading and/or skills training. </w:t>
      </w:r>
      <w:r w:rsidR="00697888">
        <w:rPr>
          <w:rFonts w:ascii="Arial" w:hAnsi="Arial" w:cs="Arial"/>
          <w:sz w:val="24"/>
          <w:szCs w:val="24"/>
        </w:rPr>
        <w:t>In 2018/19, there were 1,830 participants supported with skills development.</w:t>
      </w:r>
    </w:p>
    <w:p w:rsidR="000D60FC" w:rsidRPr="009D407B" w:rsidRDefault="00E86FBC" w:rsidP="000D60FC">
      <w:pPr>
        <w:spacing w:before="280" w:after="280"/>
        <w:rPr>
          <w:rFonts w:ascii="Arial" w:hAnsi="Arial" w:cs="Arial"/>
          <w:sz w:val="24"/>
          <w:szCs w:val="24"/>
        </w:rPr>
      </w:pPr>
      <w:r w:rsidRPr="009D407B">
        <w:rPr>
          <w:rFonts w:ascii="Arial" w:hAnsi="Arial" w:cs="Arial"/>
          <w:b/>
          <w:sz w:val="24"/>
          <w:szCs w:val="24"/>
        </w:rPr>
        <w:t>Wage Subsidy</w:t>
      </w:r>
      <w:r w:rsidRPr="009D407B">
        <w:rPr>
          <w:rFonts w:ascii="Arial" w:hAnsi="Arial" w:cs="Arial"/>
          <w:sz w:val="24"/>
          <w:szCs w:val="24"/>
        </w:rPr>
        <w:t xml:space="preserve">: Provides wage subsidies to assist individuals with a means to market themselves and demonstrate their skills and to assist employers to offset the cost of on-the-job training. </w:t>
      </w:r>
      <w:r w:rsidR="00697888">
        <w:rPr>
          <w:rFonts w:ascii="Arial" w:hAnsi="Arial" w:cs="Arial"/>
          <w:sz w:val="24"/>
          <w:szCs w:val="24"/>
        </w:rPr>
        <w:t>In 2018/19, there were 44 individuals received a wage subsidy.</w:t>
      </w:r>
    </w:p>
    <w:p w:rsidR="007029B2" w:rsidRDefault="007029B2" w:rsidP="000D60FC">
      <w:pPr>
        <w:spacing w:before="280" w:after="280"/>
        <w:rPr>
          <w:rFonts w:ascii="Arial" w:hAnsi="Arial" w:cs="Arial"/>
          <w:sz w:val="24"/>
          <w:szCs w:val="24"/>
        </w:rPr>
      </w:pPr>
    </w:p>
    <w:p w:rsidR="00CC53F5" w:rsidRDefault="00CC53F5">
      <w:pPr>
        <w:rPr>
          <w:rFonts w:ascii="Arial" w:hAnsi="Arial" w:cs="Arial"/>
          <w:sz w:val="24"/>
          <w:szCs w:val="24"/>
        </w:rPr>
      </w:pPr>
      <w:r>
        <w:rPr>
          <w:rFonts w:ascii="Arial" w:hAnsi="Arial" w:cs="Arial"/>
          <w:sz w:val="24"/>
          <w:szCs w:val="24"/>
        </w:rPr>
        <w:br w:type="page"/>
      </w:r>
    </w:p>
    <w:p w:rsidR="00B9723A" w:rsidRDefault="00E86FBC" w:rsidP="00CC53F5">
      <w:pPr>
        <w:pStyle w:val="Heading1"/>
        <w:spacing w:before="0" w:after="240"/>
        <w:rPr>
          <w:rFonts w:ascii="Arial" w:hAnsi="Arial" w:cs="Arial"/>
          <w:b/>
          <w:color w:val="000000" w:themeColor="text1"/>
        </w:rPr>
      </w:pPr>
      <w:bookmarkStart w:id="3" w:name="_Toc28074672"/>
      <w:r w:rsidRPr="000971AF">
        <w:rPr>
          <w:rFonts w:ascii="Arial" w:hAnsi="Arial" w:cs="Arial"/>
          <w:b/>
          <w:color w:val="000000" w:themeColor="text1"/>
        </w:rPr>
        <w:lastRenderedPageBreak/>
        <w:t>Workforce Development Agreement Programs and Services for Persons with Disabilities</w:t>
      </w:r>
      <w:bookmarkEnd w:id="3"/>
      <w:r w:rsidRPr="000971AF">
        <w:rPr>
          <w:rFonts w:ascii="Arial" w:hAnsi="Arial" w:cs="Arial"/>
          <w:b/>
          <w:color w:val="000000" w:themeColor="text1"/>
        </w:rPr>
        <w:t xml:space="preserve"> </w:t>
      </w:r>
    </w:p>
    <w:p w:rsidR="000D60FC" w:rsidRPr="009D407B" w:rsidRDefault="00B9723A" w:rsidP="007029B2">
      <w:pPr>
        <w:spacing w:before="280" w:after="280"/>
        <w:rPr>
          <w:rFonts w:ascii="Arial" w:hAnsi="Arial" w:cs="Arial"/>
          <w:sz w:val="24"/>
          <w:szCs w:val="24"/>
        </w:rPr>
      </w:pPr>
      <w:r w:rsidRPr="009D407B">
        <w:rPr>
          <w:rFonts w:ascii="Arial" w:hAnsi="Arial" w:cs="Arial"/>
          <w:b/>
          <w:sz w:val="24"/>
          <w:szCs w:val="24"/>
        </w:rPr>
        <w:t>Almost New Store:</w:t>
      </w:r>
      <w:r w:rsidRPr="009D407B">
        <w:rPr>
          <w:rFonts w:ascii="Arial" w:hAnsi="Arial" w:cs="Arial"/>
          <w:sz w:val="24"/>
          <w:szCs w:val="24"/>
        </w:rPr>
        <w:t xml:space="preserve"> Provides transitional employment to individuals with a disability who are seeking employment in the competitive job market. This project offers participants an opportunity </w:t>
      </w:r>
      <w:proofErr w:type="gramStart"/>
      <w:r w:rsidRPr="009D407B">
        <w:rPr>
          <w:rFonts w:ascii="Arial" w:hAnsi="Arial" w:cs="Arial"/>
          <w:sz w:val="24"/>
          <w:szCs w:val="24"/>
        </w:rPr>
        <w:t>to further develop</w:t>
      </w:r>
      <w:proofErr w:type="gramEnd"/>
      <w:r w:rsidRPr="009D407B">
        <w:rPr>
          <w:rFonts w:ascii="Arial" w:hAnsi="Arial" w:cs="Arial"/>
          <w:sz w:val="24"/>
          <w:szCs w:val="24"/>
        </w:rPr>
        <w:t xml:space="preserve"> the skills necessary for competitive employment and supports innovative employment partnerships to help participants living in rural Manitoba to find and keep sustainable emp</w:t>
      </w:r>
      <w:r w:rsidR="007029B2" w:rsidRPr="009D407B">
        <w:rPr>
          <w:rFonts w:ascii="Arial" w:hAnsi="Arial" w:cs="Arial"/>
          <w:sz w:val="24"/>
          <w:szCs w:val="24"/>
        </w:rPr>
        <w:t>loyment.</w:t>
      </w:r>
      <w:r w:rsidR="00BD70F1">
        <w:rPr>
          <w:rFonts w:ascii="Arial" w:hAnsi="Arial" w:cs="Arial"/>
          <w:sz w:val="24"/>
          <w:szCs w:val="24"/>
        </w:rPr>
        <w:t xml:space="preserve"> In 2018/19, the Almost New Store </w:t>
      </w:r>
      <w:r w:rsidR="00EC0541">
        <w:rPr>
          <w:rFonts w:ascii="Arial" w:hAnsi="Arial" w:cs="Arial"/>
          <w:sz w:val="24"/>
          <w:szCs w:val="24"/>
        </w:rPr>
        <w:t>provided support to 16 individuals</w:t>
      </w:r>
      <w:r w:rsidR="005C5433">
        <w:rPr>
          <w:rFonts w:ascii="Arial" w:hAnsi="Arial" w:cs="Arial"/>
          <w:sz w:val="24"/>
          <w:szCs w:val="24"/>
        </w:rPr>
        <w:t>.</w:t>
      </w:r>
    </w:p>
    <w:p w:rsidR="00697888" w:rsidRDefault="000D60FC" w:rsidP="007029B2">
      <w:pPr>
        <w:spacing w:before="280" w:after="280"/>
        <w:rPr>
          <w:rFonts w:ascii="Arial" w:hAnsi="Arial" w:cs="Arial"/>
          <w:sz w:val="24"/>
          <w:szCs w:val="24"/>
        </w:rPr>
      </w:pPr>
      <w:r w:rsidRPr="009D407B">
        <w:rPr>
          <w:rFonts w:ascii="Arial" w:hAnsi="Arial" w:cs="Arial"/>
          <w:b/>
          <w:sz w:val="24"/>
          <w:szCs w:val="24"/>
        </w:rPr>
        <w:t>Community Mental Health Program</w:t>
      </w:r>
      <w:r w:rsidRPr="009D407B">
        <w:rPr>
          <w:rFonts w:ascii="Arial" w:hAnsi="Arial" w:cs="Arial"/>
          <w:sz w:val="24"/>
          <w:szCs w:val="24"/>
        </w:rPr>
        <w:t xml:space="preserve">: Provides employment related services to adults who experience acute mental illness, adults with severe and persistent mental illness and older adults with mental health programs. </w:t>
      </w:r>
      <w:r w:rsidR="00EC0541">
        <w:rPr>
          <w:rFonts w:ascii="Arial" w:hAnsi="Arial" w:cs="Arial"/>
          <w:sz w:val="24"/>
          <w:szCs w:val="24"/>
        </w:rPr>
        <w:t>In 2018/19, the Community Mental Health Program provided employment-related services to 941 individuals</w:t>
      </w:r>
      <w:r w:rsidR="005C5433">
        <w:rPr>
          <w:rFonts w:ascii="Arial" w:hAnsi="Arial" w:cs="Arial"/>
          <w:sz w:val="24"/>
          <w:szCs w:val="24"/>
        </w:rPr>
        <w:t xml:space="preserve">.  </w:t>
      </w:r>
    </w:p>
    <w:p w:rsidR="000D60FC" w:rsidRPr="009D407B" w:rsidRDefault="000D60FC" w:rsidP="007029B2">
      <w:pPr>
        <w:spacing w:before="280" w:after="280"/>
        <w:rPr>
          <w:rFonts w:ascii="Arial" w:hAnsi="Arial" w:cs="Arial"/>
          <w:sz w:val="24"/>
          <w:szCs w:val="24"/>
        </w:rPr>
      </w:pPr>
      <w:r w:rsidRPr="009D407B">
        <w:rPr>
          <w:rFonts w:ascii="Arial" w:hAnsi="Arial" w:cs="Arial"/>
          <w:b/>
          <w:sz w:val="24"/>
          <w:szCs w:val="24"/>
        </w:rPr>
        <w:t xml:space="preserve">Employment and Income Assistance </w:t>
      </w:r>
      <w:r w:rsidR="00EC0541">
        <w:rPr>
          <w:rFonts w:ascii="Arial" w:hAnsi="Arial" w:cs="Arial"/>
          <w:b/>
          <w:sz w:val="24"/>
          <w:szCs w:val="24"/>
        </w:rPr>
        <w:t xml:space="preserve">Volunteer </w:t>
      </w:r>
      <w:r w:rsidRPr="009D407B">
        <w:rPr>
          <w:rFonts w:ascii="Arial" w:hAnsi="Arial" w:cs="Arial"/>
          <w:b/>
          <w:sz w:val="24"/>
          <w:szCs w:val="24"/>
        </w:rPr>
        <w:t>Benefits</w:t>
      </w:r>
      <w:r w:rsidRPr="009D407B">
        <w:rPr>
          <w:rFonts w:ascii="Arial" w:hAnsi="Arial" w:cs="Arial"/>
          <w:sz w:val="24"/>
          <w:szCs w:val="24"/>
        </w:rPr>
        <w:t xml:space="preserve">: Assists Employment and Income Assistance participants enrolled in </w:t>
      </w:r>
      <w:proofErr w:type="gramStart"/>
      <w:r w:rsidRPr="009D407B">
        <w:rPr>
          <w:rFonts w:ascii="Arial" w:hAnsi="Arial" w:cs="Arial"/>
          <w:sz w:val="24"/>
          <w:szCs w:val="24"/>
        </w:rPr>
        <w:t>the disability category and who are engaged in volunteer opportunities, with financial support to help with the costs of volunteering</w:t>
      </w:r>
      <w:proofErr w:type="gramEnd"/>
      <w:r w:rsidRPr="009D407B">
        <w:rPr>
          <w:rFonts w:ascii="Arial" w:hAnsi="Arial" w:cs="Arial"/>
          <w:sz w:val="24"/>
          <w:szCs w:val="24"/>
        </w:rPr>
        <w:t>.</w:t>
      </w:r>
      <w:r w:rsidR="007029B2" w:rsidRPr="009D407B">
        <w:rPr>
          <w:rFonts w:ascii="Arial" w:hAnsi="Arial" w:cs="Arial"/>
          <w:sz w:val="24"/>
          <w:szCs w:val="24"/>
        </w:rPr>
        <w:t xml:space="preserve"> </w:t>
      </w:r>
      <w:r w:rsidR="00EC0541">
        <w:rPr>
          <w:rFonts w:ascii="Arial" w:hAnsi="Arial" w:cs="Arial"/>
          <w:sz w:val="24"/>
          <w:szCs w:val="24"/>
        </w:rPr>
        <w:t xml:space="preserve">In 2018/19, </w:t>
      </w:r>
      <w:proofErr w:type="gramStart"/>
      <w:r w:rsidR="00EC0541">
        <w:rPr>
          <w:rFonts w:ascii="Arial" w:hAnsi="Arial" w:cs="Arial"/>
          <w:sz w:val="24"/>
          <w:szCs w:val="24"/>
        </w:rPr>
        <w:t xml:space="preserve">there were 1,265 </w:t>
      </w:r>
      <w:r w:rsidR="00B459D1">
        <w:rPr>
          <w:rFonts w:ascii="Arial" w:hAnsi="Arial" w:cs="Arial"/>
          <w:sz w:val="24"/>
          <w:szCs w:val="24"/>
        </w:rPr>
        <w:t xml:space="preserve">participants </w:t>
      </w:r>
      <w:r w:rsidR="00EC0541">
        <w:rPr>
          <w:rFonts w:ascii="Arial" w:hAnsi="Arial" w:cs="Arial"/>
          <w:sz w:val="24"/>
          <w:szCs w:val="24"/>
        </w:rPr>
        <w:t>that</w:t>
      </w:r>
      <w:proofErr w:type="gramEnd"/>
      <w:r w:rsidR="00EC0541">
        <w:rPr>
          <w:rFonts w:ascii="Arial" w:hAnsi="Arial" w:cs="Arial"/>
          <w:sz w:val="24"/>
          <w:szCs w:val="24"/>
        </w:rPr>
        <w:t xml:space="preserve"> received </w:t>
      </w:r>
      <w:r w:rsidR="00B459D1">
        <w:rPr>
          <w:rFonts w:ascii="Arial" w:hAnsi="Arial" w:cs="Arial"/>
          <w:sz w:val="24"/>
          <w:szCs w:val="24"/>
        </w:rPr>
        <w:t xml:space="preserve">Employment and Income Assistance </w:t>
      </w:r>
      <w:r w:rsidR="00EC0541">
        <w:rPr>
          <w:rFonts w:ascii="Arial" w:hAnsi="Arial" w:cs="Arial"/>
          <w:sz w:val="24"/>
          <w:szCs w:val="24"/>
        </w:rPr>
        <w:t>volunteer benefits.</w:t>
      </w:r>
    </w:p>
    <w:p w:rsidR="000D60FC" w:rsidRPr="009D407B" w:rsidRDefault="000D60FC" w:rsidP="007029B2">
      <w:pPr>
        <w:spacing w:before="280" w:after="280"/>
        <w:rPr>
          <w:rFonts w:ascii="Arial" w:hAnsi="Arial" w:cs="Arial"/>
          <w:sz w:val="24"/>
          <w:szCs w:val="24"/>
        </w:rPr>
      </w:pPr>
      <w:r w:rsidRPr="009D407B">
        <w:rPr>
          <w:rFonts w:ascii="Arial" w:hAnsi="Arial" w:cs="Arial"/>
          <w:b/>
          <w:sz w:val="24"/>
          <w:szCs w:val="24"/>
        </w:rPr>
        <w:t>Employability Assistance for People with Disabilities</w:t>
      </w:r>
      <w:r w:rsidRPr="009D407B">
        <w:rPr>
          <w:rFonts w:ascii="Arial" w:hAnsi="Arial" w:cs="Arial"/>
          <w:sz w:val="24"/>
          <w:szCs w:val="24"/>
        </w:rPr>
        <w:t>: Assist adults with disabilities in preparing for, obtaining and maintaining employment through the provision of vocational assessments, counselling, case management, vocational planning, job placement, training, developmental ac</w:t>
      </w:r>
      <w:r w:rsidR="00EC0541">
        <w:rPr>
          <w:rFonts w:ascii="Arial" w:hAnsi="Arial" w:cs="Arial"/>
          <w:sz w:val="24"/>
          <w:szCs w:val="24"/>
        </w:rPr>
        <w:t>tivities and support services. In 2018/19, Employability Assistance for People with Disabilities provided employment services to 3,749 individuals.</w:t>
      </w:r>
    </w:p>
    <w:p w:rsidR="000D60FC" w:rsidRPr="009D407B" w:rsidRDefault="007029B2" w:rsidP="007029B2">
      <w:pPr>
        <w:spacing w:before="280" w:after="280"/>
        <w:rPr>
          <w:rFonts w:ascii="Arial" w:hAnsi="Arial" w:cs="Arial"/>
          <w:sz w:val="24"/>
          <w:szCs w:val="24"/>
        </w:rPr>
      </w:pPr>
      <w:r w:rsidRPr="009D407B">
        <w:rPr>
          <w:rFonts w:ascii="Arial" w:hAnsi="Arial" w:cs="Arial"/>
          <w:b/>
          <w:sz w:val="24"/>
          <w:szCs w:val="24"/>
        </w:rPr>
        <w:t>Employment Projects for Persons with Disabilities</w:t>
      </w:r>
      <w:r w:rsidRPr="009D407B">
        <w:rPr>
          <w:rFonts w:ascii="Arial" w:hAnsi="Arial" w:cs="Arial"/>
          <w:sz w:val="24"/>
          <w:szCs w:val="24"/>
        </w:rPr>
        <w:t xml:space="preserve">: Community-based organizations </w:t>
      </w:r>
      <w:proofErr w:type="gramStart"/>
      <w:r w:rsidRPr="009D407B">
        <w:rPr>
          <w:rFonts w:ascii="Arial" w:hAnsi="Arial" w:cs="Arial"/>
          <w:sz w:val="24"/>
          <w:szCs w:val="24"/>
        </w:rPr>
        <w:t>are contracted</w:t>
      </w:r>
      <w:proofErr w:type="gramEnd"/>
      <w:r w:rsidRPr="009D407B">
        <w:rPr>
          <w:rFonts w:ascii="Arial" w:hAnsi="Arial" w:cs="Arial"/>
          <w:sz w:val="24"/>
          <w:szCs w:val="24"/>
        </w:rPr>
        <w:t xml:space="preserve"> to assist persons with disabilities to prepare for, find and keep jobs. Supports and services each program/organization provides may include employment plan development, employment counselling, assessment services, information on the labour market and education/training opportunities, resume and job search assistance, job finding clubs and job reference/placement. </w:t>
      </w:r>
      <w:r w:rsidR="00EC0541">
        <w:rPr>
          <w:rFonts w:ascii="Arial" w:hAnsi="Arial" w:cs="Arial"/>
          <w:sz w:val="24"/>
          <w:szCs w:val="24"/>
        </w:rPr>
        <w:t>In 2018/19, Employment Projects for Persons with Disabilities assisted 381 individuals.</w:t>
      </w:r>
    </w:p>
    <w:p w:rsidR="007029B2" w:rsidRPr="009D407B" w:rsidRDefault="007029B2" w:rsidP="007029B2">
      <w:pPr>
        <w:spacing w:before="280" w:after="280"/>
        <w:rPr>
          <w:rFonts w:ascii="Arial" w:hAnsi="Arial" w:cs="Arial"/>
          <w:sz w:val="24"/>
          <w:szCs w:val="24"/>
        </w:rPr>
      </w:pPr>
      <w:r w:rsidRPr="009D407B">
        <w:rPr>
          <w:rFonts w:ascii="Arial" w:hAnsi="Arial" w:cs="Arial"/>
          <w:b/>
          <w:sz w:val="24"/>
          <w:szCs w:val="24"/>
        </w:rPr>
        <w:t>Independent Living Resource Centre (ILRC):</w:t>
      </w:r>
      <w:r w:rsidRPr="009D407B">
        <w:rPr>
          <w:rFonts w:ascii="Arial" w:hAnsi="Arial" w:cs="Arial"/>
          <w:sz w:val="24"/>
          <w:szCs w:val="24"/>
        </w:rPr>
        <w:t xml:space="preserve"> ILRC’s Personal Attendant Community Education program is a </w:t>
      </w:r>
      <w:proofErr w:type="gramStart"/>
      <w:r w:rsidRPr="009D407B">
        <w:rPr>
          <w:rFonts w:ascii="Arial" w:hAnsi="Arial" w:cs="Arial"/>
          <w:sz w:val="24"/>
          <w:szCs w:val="24"/>
        </w:rPr>
        <w:t>five week</w:t>
      </w:r>
      <w:proofErr w:type="gramEnd"/>
      <w:r w:rsidRPr="009D407B">
        <w:rPr>
          <w:rFonts w:ascii="Arial" w:hAnsi="Arial" w:cs="Arial"/>
          <w:sz w:val="24"/>
          <w:szCs w:val="24"/>
        </w:rPr>
        <w:t xml:space="preserve"> training program that provides instruction to support individuals with the capacity to become fully functional and knowledgeable independent living attendants. </w:t>
      </w:r>
      <w:r w:rsidR="00EC0541">
        <w:rPr>
          <w:rFonts w:ascii="Arial" w:hAnsi="Arial" w:cs="Arial"/>
          <w:sz w:val="24"/>
          <w:szCs w:val="24"/>
        </w:rPr>
        <w:t>In 2018/19, ILRC provided services to 68 individuals</w:t>
      </w:r>
      <w:r w:rsidR="00B459D1">
        <w:rPr>
          <w:rFonts w:ascii="Arial" w:hAnsi="Arial" w:cs="Arial"/>
          <w:sz w:val="24"/>
          <w:szCs w:val="24"/>
        </w:rPr>
        <w:t xml:space="preserve"> in the Personal Attendance Community Education program</w:t>
      </w:r>
      <w:r w:rsidR="00EC0541">
        <w:rPr>
          <w:rFonts w:ascii="Arial" w:hAnsi="Arial" w:cs="Arial"/>
          <w:sz w:val="24"/>
          <w:szCs w:val="24"/>
        </w:rPr>
        <w:t>.</w:t>
      </w:r>
    </w:p>
    <w:p w:rsidR="007029B2" w:rsidRPr="009D407B" w:rsidRDefault="007029B2" w:rsidP="007029B2">
      <w:pPr>
        <w:spacing w:before="280" w:after="280"/>
        <w:rPr>
          <w:rFonts w:ascii="Arial" w:hAnsi="Arial" w:cs="Arial"/>
          <w:sz w:val="24"/>
          <w:szCs w:val="24"/>
        </w:rPr>
      </w:pPr>
      <w:r w:rsidRPr="009D407B">
        <w:rPr>
          <w:rFonts w:ascii="Arial" w:hAnsi="Arial" w:cs="Arial"/>
          <w:b/>
          <w:sz w:val="24"/>
          <w:szCs w:val="24"/>
        </w:rPr>
        <w:lastRenderedPageBreak/>
        <w:t xml:space="preserve">Rehabilitation and Recovery Services: </w:t>
      </w:r>
      <w:r w:rsidRPr="009D407B">
        <w:rPr>
          <w:rFonts w:ascii="Arial" w:hAnsi="Arial" w:cs="Arial"/>
          <w:sz w:val="24"/>
          <w:szCs w:val="24"/>
        </w:rPr>
        <w:t xml:space="preserve">Assists individuals who have a mental health condition in selecting securing and retaining employment through employment counselling, skill development, pre-employment training, supported employment, school-to-work transition and vocational crisis intervention. </w:t>
      </w:r>
      <w:r w:rsidR="00EC0541">
        <w:rPr>
          <w:rFonts w:ascii="Arial" w:hAnsi="Arial" w:cs="Arial"/>
          <w:sz w:val="24"/>
          <w:szCs w:val="24"/>
        </w:rPr>
        <w:t xml:space="preserve">In 2018/19, </w:t>
      </w:r>
      <w:proofErr w:type="spellStart"/>
      <w:r w:rsidR="00EC0541">
        <w:rPr>
          <w:rFonts w:ascii="Arial" w:hAnsi="Arial" w:cs="Arial"/>
          <w:sz w:val="24"/>
          <w:szCs w:val="24"/>
        </w:rPr>
        <w:t>Rehabilitaiton</w:t>
      </w:r>
      <w:proofErr w:type="spellEnd"/>
      <w:r w:rsidR="00EC0541">
        <w:rPr>
          <w:rFonts w:ascii="Arial" w:hAnsi="Arial" w:cs="Arial"/>
          <w:sz w:val="24"/>
          <w:szCs w:val="24"/>
        </w:rPr>
        <w:t xml:space="preserve"> and Recovery Services served 75 individuals.</w:t>
      </w:r>
    </w:p>
    <w:p w:rsidR="007029B2" w:rsidRPr="009D407B" w:rsidRDefault="007029B2" w:rsidP="007029B2">
      <w:pPr>
        <w:spacing w:before="280" w:after="280"/>
        <w:rPr>
          <w:rFonts w:ascii="Arial" w:hAnsi="Arial" w:cs="Arial"/>
          <w:sz w:val="24"/>
          <w:szCs w:val="24"/>
        </w:rPr>
      </w:pPr>
      <w:r w:rsidRPr="009D407B">
        <w:rPr>
          <w:rFonts w:ascii="Arial" w:hAnsi="Arial" w:cs="Arial"/>
          <w:b/>
          <w:sz w:val="24"/>
          <w:szCs w:val="24"/>
        </w:rPr>
        <w:t>Sara Riel Inc.:</w:t>
      </w:r>
      <w:r w:rsidRPr="009D407B">
        <w:rPr>
          <w:rFonts w:ascii="Arial" w:hAnsi="Arial" w:cs="Arial"/>
          <w:sz w:val="24"/>
          <w:szCs w:val="24"/>
        </w:rPr>
        <w:t xml:space="preserve"> Sara Riel Inc.’s Work Placement Force program supports individuals with mental health concerns with their goal of re-entering the workforce </w:t>
      </w:r>
      <w:r w:rsidR="00033BF1" w:rsidRPr="009D407B">
        <w:rPr>
          <w:rFonts w:ascii="Arial" w:hAnsi="Arial" w:cs="Arial"/>
          <w:sz w:val="24"/>
          <w:szCs w:val="24"/>
        </w:rPr>
        <w:t xml:space="preserve">and sustaining competitive employment, including comprehensive workshops focusing on skills to obtain and maintain employment, individualized exploration of education, training and career opportunities, </w:t>
      </w:r>
      <w:proofErr w:type="gramStart"/>
      <w:r w:rsidR="00033BF1" w:rsidRPr="009D407B">
        <w:rPr>
          <w:rFonts w:ascii="Arial" w:hAnsi="Arial" w:cs="Arial"/>
          <w:sz w:val="24"/>
          <w:szCs w:val="24"/>
        </w:rPr>
        <w:t>assistance</w:t>
      </w:r>
      <w:proofErr w:type="gramEnd"/>
      <w:r w:rsidR="00033BF1" w:rsidRPr="009D407B">
        <w:rPr>
          <w:rFonts w:ascii="Arial" w:hAnsi="Arial" w:cs="Arial"/>
          <w:sz w:val="24"/>
          <w:szCs w:val="24"/>
        </w:rPr>
        <w:t xml:space="preserve"> with planning, job search and follow up supports. </w:t>
      </w:r>
      <w:r w:rsidR="00EC0541">
        <w:rPr>
          <w:rFonts w:ascii="Arial" w:hAnsi="Arial" w:cs="Arial"/>
          <w:sz w:val="24"/>
          <w:szCs w:val="24"/>
        </w:rPr>
        <w:t>In 2018/19, Sara Riel Inc. provided services to 63 individuals.</w:t>
      </w:r>
    </w:p>
    <w:p w:rsidR="00033BF1" w:rsidRPr="009D407B" w:rsidRDefault="00033BF1" w:rsidP="007029B2">
      <w:pPr>
        <w:spacing w:before="280" w:after="280"/>
        <w:rPr>
          <w:rFonts w:ascii="Arial" w:hAnsi="Arial" w:cs="Arial"/>
          <w:sz w:val="24"/>
          <w:szCs w:val="24"/>
        </w:rPr>
      </w:pPr>
      <w:r w:rsidRPr="009D407B">
        <w:rPr>
          <w:rFonts w:ascii="Arial" w:hAnsi="Arial" w:cs="Arial"/>
          <w:b/>
          <w:sz w:val="24"/>
          <w:szCs w:val="24"/>
        </w:rPr>
        <w:t>Selkirk Mental Health Centre:</w:t>
      </w:r>
      <w:r w:rsidRPr="009D407B">
        <w:rPr>
          <w:rFonts w:ascii="Arial" w:hAnsi="Arial" w:cs="Arial"/>
          <w:sz w:val="24"/>
          <w:szCs w:val="24"/>
        </w:rPr>
        <w:t xml:space="preserve"> The Selkirk Mental Health Centre Vocational Rehabilitation Centre program provides participants with work-oriented experiences in different workstations within the Centre and work skills and habits that will increase their employment potential, provides opportunity for assessment and training in specific work activities, and enables individuals to maintain their work skills in a structured setting. </w:t>
      </w:r>
      <w:r w:rsidR="00EC0541">
        <w:rPr>
          <w:rFonts w:ascii="Arial" w:hAnsi="Arial" w:cs="Arial"/>
          <w:sz w:val="24"/>
          <w:szCs w:val="24"/>
        </w:rPr>
        <w:t>In 2018/19, Selkirk Mental Health Centre provided employment-related services to 123 individuals.</w:t>
      </w:r>
    </w:p>
    <w:p w:rsidR="00033BF1" w:rsidRPr="009D407B" w:rsidRDefault="00033BF1" w:rsidP="007029B2">
      <w:pPr>
        <w:spacing w:before="280" w:after="280"/>
        <w:rPr>
          <w:rFonts w:ascii="Arial" w:hAnsi="Arial" w:cs="Arial"/>
          <w:sz w:val="24"/>
          <w:szCs w:val="24"/>
        </w:rPr>
      </w:pPr>
      <w:r w:rsidRPr="009D407B">
        <w:rPr>
          <w:rFonts w:ascii="Arial" w:hAnsi="Arial" w:cs="Arial"/>
          <w:b/>
          <w:sz w:val="24"/>
          <w:szCs w:val="24"/>
        </w:rPr>
        <w:t>Supported Employment Program:</w:t>
      </w:r>
      <w:r w:rsidRPr="009D407B">
        <w:rPr>
          <w:rFonts w:ascii="Arial" w:hAnsi="Arial" w:cs="Arial"/>
          <w:sz w:val="24"/>
          <w:szCs w:val="24"/>
        </w:rPr>
        <w:t xml:space="preserve"> Assists non-profit community organizations to develop and deliver supported employment activities, with an emphasis on pre-employment skills, supported work experience and job placements leading to employment. </w:t>
      </w:r>
      <w:r w:rsidR="00EC0541">
        <w:rPr>
          <w:rFonts w:ascii="Arial" w:hAnsi="Arial" w:cs="Arial"/>
          <w:sz w:val="24"/>
          <w:szCs w:val="24"/>
        </w:rPr>
        <w:t>In 2018/19, the supported employment program provided services to 1,260 individuals.</w:t>
      </w:r>
    </w:p>
    <w:p w:rsidR="008D7A67" w:rsidRDefault="008D7A67">
      <w:pPr>
        <w:rPr>
          <w:rFonts w:ascii="Arial" w:hAnsi="Arial" w:cs="Arial"/>
          <w:sz w:val="28"/>
          <w:szCs w:val="24"/>
        </w:rPr>
      </w:pPr>
      <w:r w:rsidRPr="008D7A67">
        <w:rPr>
          <w:rFonts w:ascii="Times New Roman" w:eastAsia="Times New Roman" w:hAnsi="Times New Roman" w:cs="Times New Roman"/>
          <w:noProof/>
          <w:sz w:val="24"/>
          <w:szCs w:val="24"/>
          <w:lang w:val="en-US"/>
        </w:rPr>
        <mc:AlternateContent>
          <mc:Choice Requires="wps">
            <w:drawing>
              <wp:anchor distT="36576" distB="36576" distL="36576" distR="36576" simplePos="0" relativeHeight="251681792" behindDoc="0" locked="0" layoutInCell="1" allowOverlap="1" wp14:anchorId="3C306A6E" wp14:editId="6A549E80">
                <wp:simplePos x="0" y="0"/>
                <wp:positionH relativeFrom="margin">
                  <wp:align>right</wp:align>
                </wp:positionH>
                <wp:positionV relativeFrom="paragraph">
                  <wp:posOffset>2935374</wp:posOffset>
                </wp:positionV>
                <wp:extent cx="4889500" cy="1973580"/>
                <wp:effectExtent l="0" t="0" r="44450" b="6477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1973580"/>
                        </a:xfrm>
                        <a:prstGeom prst="rect">
                          <a:avLst/>
                        </a:prstGeom>
                        <a:gradFill rotWithShape="0">
                          <a:gsLst>
                            <a:gs pos="0">
                              <a:srgbClr val="FFFFFF"/>
                            </a:gs>
                            <a:gs pos="100000">
                              <a:srgbClr val="FFCFAF"/>
                            </a:gs>
                          </a:gsLst>
                          <a:lin ang="5400000" scaled="1"/>
                        </a:gradFill>
                        <a:ln w="12700">
                          <a:solidFill>
                            <a:srgbClr val="FFB787"/>
                          </a:solidFill>
                          <a:miter lim="800000"/>
                          <a:headEnd/>
                          <a:tailEnd/>
                        </a:ln>
                        <a:effectLst>
                          <a:outerShdw dist="28398" dir="3806097" algn="ctr" rotWithShape="0">
                            <a:srgbClr val="7F431B">
                              <a:alpha val="50000"/>
                            </a:srgbClr>
                          </a:outerShdw>
                        </a:effectLst>
                      </wps:spPr>
                      <wps:txbx>
                        <w:txbxContent>
                          <w:p w:rsidR="008D7A67" w:rsidRPr="008D7A67" w:rsidRDefault="008D7A67" w:rsidP="008D7A67">
                            <w:pPr>
                              <w:pStyle w:val="Header"/>
                              <w:jc w:val="center"/>
                              <w:rPr>
                                <w:rFonts w:ascii="Arial" w:hAnsi="Arial" w:cs="Arial"/>
                                <w:b/>
                                <w:bCs/>
                                <w:color w:val="FE8637"/>
                                <w:sz w:val="28"/>
                                <w:szCs w:val="28"/>
                              </w:rPr>
                            </w:pPr>
                            <w:r w:rsidRPr="008D7A67">
                              <w:rPr>
                                <w:rFonts w:ascii="Arial" w:hAnsi="Arial" w:cs="Arial"/>
                                <w:b/>
                                <w:bCs/>
                                <w:color w:val="FE8637"/>
                                <w:sz w:val="28"/>
                                <w:szCs w:val="28"/>
                              </w:rPr>
                              <w:t>Employment Support for People with</w:t>
                            </w:r>
                          </w:p>
                          <w:p w:rsidR="008D7A67" w:rsidRPr="008D7A67" w:rsidRDefault="008D7A67" w:rsidP="008D7A67">
                            <w:pPr>
                              <w:pStyle w:val="Header"/>
                              <w:jc w:val="center"/>
                              <w:rPr>
                                <w:rFonts w:ascii="Arial" w:hAnsi="Arial" w:cs="Arial"/>
                                <w:b/>
                                <w:bCs/>
                                <w:color w:val="FE8637"/>
                                <w:sz w:val="28"/>
                                <w:szCs w:val="28"/>
                              </w:rPr>
                            </w:pPr>
                            <w:r w:rsidRPr="008D7A67">
                              <w:rPr>
                                <w:rFonts w:ascii="Arial" w:hAnsi="Arial" w:cs="Arial"/>
                                <w:b/>
                                <w:bCs/>
                                <w:color w:val="FE8637"/>
                                <w:sz w:val="28"/>
                                <w:szCs w:val="28"/>
                              </w:rPr>
                              <w:t>Disabilities</w:t>
                            </w:r>
                          </w:p>
                          <w:p w:rsidR="008D7A67" w:rsidRDefault="008D7A67" w:rsidP="008D7A67">
                            <w:pPr>
                              <w:pStyle w:val="Header"/>
                              <w:rPr>
                                <w:rFonts w:ascii="Arial" w:hAnsi="Arial" w:cs="Arial"/>
                                <w:color w:val="000000"/>
                                <w:sz w:val="24"/>
                                <w:szCs w:val="24"/>
                              </w:rPr>
                            </w:pPr>
                            <w:r>
                              <w:rPr>
                                <w:rFonts w:ascii="Arial" w:hAnsi="Arial" w:cs="Arial"/>
                                <w:sz w:val="24"/>
                                <w:szCs w:val="24"/>
                              </w:rPr>
                              <w:t> </w:t>
                            </w:r>
                          </w:p>
                          <w:p w:rsidR="008D7A67" w:rsidRDefault="008D7A67" w:rsidP="008D7A67">
                            <w:pPr>
                              <w:widowControl w:val="0"/>
                              <w:rPr>
                                <w:rFonts w:ascii="Arial" w:hAnsi="Arial" w:cs="Arial"/>
                                <w:sz w:val="24"/>
                                <w:szCs w:val="24"/>
                              </w:rPr>
                            </w:pPr>
                            <w:r>
                              <w:rPr>
                                <w:rFonts w:ascii="Arial" w:hAnsi="Arial" w:cs="Arial"/>
                                <w:sz w:val="24"/>
                                <w:szCs w:val="24"/>
                              </w:rPr>
                              <w:t>Sheldon has a learning disability and came to Employability for People with Disabilities seeking assistance with his vocational planning. After receiving vocational assessment and counselling services, a vocational plan was developed. With initial assistance of a job coach, Sheldon is now working full-time as a clinical support assistant at the Winnipeg Humane Society.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6A6E" id="Text Box 4" o:spid="_x0000_s1029" type="#_x0000_t202" style="position:absolute;margin-left:333.8pt;margin-top:231.15pt;width:385pt;height:155.4pt;z-index:25168179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" strokecolor="#ffb787" strokeweight="1pt">
                <v:fill color2="#ffcfaf" focus="100%" type="gradient"/>
                <v:shadow on="t" color="#7f431b" opacity=".5" offset="1pt"/>
                <v:textbox inset="2.88pt,2.88pt,2.88pt,2.88pt">
                  <w:txbxContent>
                    <w:p w:rsidR="008D7A67" w:rsidRPr="008D7A67" w:rsidRDefault="008D7A67" w:rsidP="008D7A67">
                      <w:pPr>
                        <w:pStyle w:val="Header"/>
                        <w:jc w:val="center"/>
                        <w:rPr>
                          <w:rFonts w:ascii="Arial" w:hAnsi="Arial" w:cs="Arial"/>
                          <w:b/>
                          <w:bCs/>
                          <w:color w:val="FE8637"/>
                          <w:sz w:val="28"/>
                          <w:szCs w:val="28"/>
                        </w:rPr>
                      </w:pPr>
                      <w:r w:rsidRPr="008D7A67">
                        <w:rPr>
                          <w:rFonts w:ascii="Arial" w:hAnsi="Arial" w:cs="Arial"/>
                          <w:b/>
                          <w:bCs/>
                          <w:color w:val="FE8637"/>
                          <w:sz w:val="28"/>
                          <w:szCs w:val="28"/>
                        </w:rPr>
                        <w:t>Employment Support for People with</w:t>
                      </w:r>
                    </w:p>
                    <w:p w:rsidR="008D7A67" w:rsidRPr="008D7A67" w:rsidRDefault="008D7A67" w:rsidP="008D7A67">
                      <w:pPr>
                        <w:pStyle w:val="Header"/>
                        <w:jc w:val="center"/>
                        <w:rPr>
                          <w:rFonts w:ascii="Arial" w:hAnsi="Arial" w:cs="Arial"/>
                          <w:b/>
                          <w:bCs/>
                          <w:color w:val="FE8637"/>
                          <w:sz w:val="28"/>
                          <w:szCs w:val="28"/>
                        </w:rPr>
                      </w:pPr>
                      <w:r w:rsidRPr="008D7A67">
                        <w:rPr>
                          <w:rFonts w:ascii="Arial" w:hAnsi="Arial" w:cs="Arial"/>
                          <w:b/>
                          <w:bCs/>
                          <w:color w:val="FE8637"/>
                          <w:sz w:val="28"/>
                          <w:szCs w:val="28"/>
                        </w:rPr>
                        <w:t>Disabilities</w:t>
                      </w:r>
                    </w:p>
                    <w:p w:rsidR="008D7A67" w:rsidRDefault="008D7A67" w:rsidP="008D7A67">
                      <w:pPr>
                        <w:pStyle w:val="Header"/>
                        <w:rPr>
                          <w:rFonts w:ascii="Arial" w:hAnsi="Arial" w:cs="Arial"/>
                          <w:color w:val="000000"/>
                          <w:sz w:val="24"/>
                          <w:szCs w:val="24"/>
                        </w:rPr>
                      </w:pPr>
                      <w:r>
                        <w:rPr>
                          <w:rFonts w:ascii="Arial" w:hAnsi="Arial" w:cs="Arial"/>
                          <w:sz w:val="24"/>
                          <w:szCs w:val="24"/>
                        </w:rPr>
                        <w:t> </w:t>
                      </w:r>
                    </w:p>
                    <w:p w:rsidR="008D7A67" w:rsidRDefault="008D7A67" w:rsidP="008D7A67">
                      <w:pPr>
                        <w:widowControl w:val="0"/>
                        <w:rPr>
                          <w:rFonts w:ascii="Arial" w:hAnsi="Arial" w:cs="Arial"/>
                          <w:sz w:val="24"/>
                          <w:szCs w:val="24"/>
                        </w:rPr>
                      </w:pPr>
                      <w:r>
                        <w:rPr>
                          <w:rFonts w:ascii="Arial" w:hAnsi="Arial" w:cs="Arial"/>
                          <w:sz w:val="24"/>
                          <w:szCs w:val="24"/>
                        </w:rPr>
                        <w:t>Sheldon has a learning disability and came to Employability for People with Disabilities seeking assistance with his vocational planning. After receiving vocational assessment and counselling services, a vocational plan was developed. With initial assistance of a job coach, Sheldon is now working full-time as a clinical support assistant at the Winnipeg Humane Society.</w:t>
                      </w:r>
                    </w:p>
                  </w:txbxContent>
                </v:textbox>
                <w10:wrap type="square" anchorx="margin"/>
              </v:shape>
            </w:pict>
          </mc:Fallback>
        </mc:AlternateContent>
      </w:r>
      <w:r>
        <w:rPr>
          <w:rFonts w:ascii="Arial" w:hAnsi="Arial" w:cs="Arial"/>
          <w:sz w:val="28"/>
          <w:szCs w:val="24"/>
        </w:rPr>
        <w:br w:type="page"/>
      </w:r>
    </w:p>
    <w:p w:rsidR="00E75868" w:rsidRPr="00AF7B8E" w:rsidRDefault="003F32DC" w:rsidP="00AF7B8E">
      <w:pPr>
        <w:pStyle w:val="Heading1"/>
        <w:rPr>
          <w:rFonts w:ascii="Arial" w:hAnsi="Arial" w:cs="Arial"/>
          <w:b/>
          <w:color w:val="000000" w:themeColor="text1"/>
        </w:rPr>
      </w:pPr>
      <w:bookmarkStart w:id="4" w:name="_Toc28074673"/>
      <w:r w:rsidRPr="000971AF">
        <w:rPr>
          <w:rFonts w:ascii="Arial" w:hAnsi="Arial" w:cs="Arial"/>
          <w:b/>
          <w:color w:val="000000" w:themeColor="text1"/>
        </w:rPr>
        <w:lastRenderedPageBreak/>
        <w:t>Performance Resul</w:t>
      </w:r>
      <w:r w:rsidR="00AF7B8E">
        <w:rPr>
          <w:rFonts w:ascii="Arial" w:hAnsi="Arial" w:cs="Arial"/>
          <w:b/>
          <w:color w:val="000000" w:themeColor="text1"/>
        </w:rPr>
        <w:t>ts</w:t>
      </w:r>
      <w:bookmarkEnd w:id="4"/>
    </w:p>
    <w:p w:rsidR="009D407B" w:rsidRDefault="00BD62DB" w:rsidP="007029B2">
      <w:pPr>
        <w:spacing w:before="280" w:after="280"/>
        <w:rPr>
          <w:rFonts w:ascii="Arial" w:hAnsi="Arial" w:cs="Arial"/>
          <w:b/>
          <w:noProof/>
          <w:sz w:val="32"/>
          <w:szCs w:val="32"/>
          <w:lang w:val="en-US"/>
        </w:rPr>
      </w:pPr>
      <w:r>
        <w:rPr>
          <w:noProof/>
          <w:lang w:val="en-US"/>
        </w:rPr>
        <w:drawing>
          <wp:anchor distT="0" distB="0" distL="114300" distR="114300" simplePos="0" relativeHeight="251687936" behindDoc="0" locked="0" layoutInCell="1" allowOverlap="1">
            <wp:simplePos x="0" y="0"/>
            <wp:positionH relativeFrom="margin">
              <wp:posOffset>2529840</wp:posOffset>
            </wp:positionH>
            <wp:positionV relativeFrom="paragraph">
              <wp:posOffset>106045</wp:posOffset>
            </wp:positionV>
            <wp:extent cx="3774440" cy="2339340"/>
            <wp:effectExtent l="0" t="0" r="16510" b="381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23C02" w:rsidRPr="00E75868">
        <w:rPr>
          <w:rFonts w:ascii="Arial" w:hAnsi="Arial" w:cs="Arial"/>
          <w:b/>
          <w:noProof/>
          <w:sz w:val="32"/>
          <w:szCs w:val="32"/>
          <w:lang w:val="en-US"/>
        </w:rPr>
        <mc:AlternateContent>
          <mc:Choice Requires="wps">
            <w:drawing>
              <wp:anchor distT="0" distB="0" distL="114300" distR="114300" simplePos="0" relativeHeight="251662336" behindDoc="0" locked="0" layoutInCell="1" allowOverlap="1" wp14:anchorId="2466F4A9" wp14:editId="1CC4CDA4">
                <wp:simplePos x="0" y="0"/>
                <wp:positionH relativeFrom="column">
                  <wp:posOffset>-276917</wp:posOffset>
                </wp:positionH>
                <wp:positionV relativeFrom="paragraph">
                  <wp:posOffset>2746837</wp:posOffset>
                </wp:positionV>
                <wp:extent cx="2392045" cy="876069"/>
                <wp:effectExtent l="0" t="0" r="46355" b="19685"/>
                <wp:wrapNone/>
                <wp:docPr id="7" name="Pentagon 7"/>
                <wp:cNvGraphicFramePr/>
                <a:graphic xmlns:a="http://schemas.openxmlformats.org/drawingml/2006/main">
                  <a:graphicData uri="http://schemas.microsoft.com/office/word/2010/wordprocessingShape">
                    <wps:wsp>
                      <wps:cNvSpPr/>
                      <wps:spPr>
                        <a:xfrm>
                          <a:off x="0" y="0"/>
                          <a:ext cx="2392045" cy="876069"/>
                        </a:xfrm>
                        <a:prstGeom prst="homePlate">
                          <a:avLst/>
                        </a:prstGeom>
                        <a:solidFill>
                          <a:srgbClr val="5B9BD5">
                            <a:lumMod val="40000"/>
                            <a:lumOff val="60000"/>
                          </a:srgbClr>
                        </a:solidFill>
                        <a:ln w="12700" cap="flat" cmpd="sng" algn="ctr">
                          <a:solidFill>
                            <a:srgbClr val="5B9BD5">
                              <a:lumMod val="20000"/>
                              <a:lumOff val="80000"/>
                            </a:srgbClr>
                          </a:solidFill>
                          <a:prstDash val="solid"/>
                          <a:miter lim="800000"/>
                        </a:ln>
                        <a:effectLst/>
                      </wps:spPr>
                      <wps:txbx>
                        <w:txbxContent>
                          <w:p w:rsidR="00DE0E9D" w:rsidRPr="00CC53F5" w:rsidRDefault="00DE0E9D" w:rsidP="00DE0E9D">
                            <w:pPr>
                              <w:spacing w:after="0"/>
                              <w:jc w:val="center"/>
                              <w:rPr>
                                <w:rFonts w:ascii="Arial" w:hAnsi="Arial" w:cs="Arial"/>
                                <w:b/>
                                <w:color w:val="000000" w:themeColor="text1"/>
                                <w:sz w:val="44"/>
                                <w:szCs w:val="44"/>
                              </w:rPr>
                            </w:pPr>
                            <w:r w:rsidRPr="00CC53F5">
                              <w:rPr>
                                <w:rFonts w:ascii="Arial" w:hAnsi="Arial" w:cs="Arial"/>
                                <w:b/>
                                <w:color w:val="000000" w:themeColor="text1"/>
                                <w:sz w:val="44"/>
                                <w:szCs w:val="44"/>
                              </w:rPr>
                              <w:t>2,735</w:t>
                            </w:r>
                          </w:p>
                          <w:p w:rsidR="00E75868" w:rsidRPr="00532D35" w:rsidRDefault="00DE0E9D" w:rsidP="00DE0E9D">
                            <w:pPr>
                              <w:spacing w:after="0"/>
                              <w:jc w:val="center"/>
                              <w:rPr>
                                <w:rFonts w:ascii="Arial" w:hAnsi="Arial" w:cs="Arial"/>
                                <w:b/>
                                <w:color w:val="000000" w:themeColor="text1"/>
                                <w:sz w:val="24"/>
                                <w:szCs w:val="24"/>
                              </w:rPr>
                            </w:pPr>
                            <w:r w:rsidRPr="00532D35">
                              <w:rPr>
                                <w:rFonts w:ascii="Arial" w:hAnsi="Arial" w:cs="Arial"/>
                                <w:b/>
                                <w:color w:val="000000" w:themeColor="text1"/>
                                <w:sz w:val="24"/>
                                <w:szCs w:val="24"/>
                              </w:rPr>
                              <w:t xml:space="preserve">Certificate or credentials earned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6F4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30" type="#_x0000_t15" style="position:absolute;margin-left:-21.8pt;margin-top:216.3pt;width:188.3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" adj="17645" fillcolor="#bdd7ee" strokecolor="#deebf7" strokeweight="1pt">
                <v:textbox>
                  <w:txbxContent>
                    <w:p w:rsidR="00DE0E9D" w:rsidRPr="00CC53F5" w:rsidRDefault="00DE0E9D" w:rsidP="00DE0E9D">
                      <w:pPr>
                        <w:spacing w:after="0"/>
                        <w:jc w:val="center"/>
                        <w:rPr>
                          <w:rFonts w:ascii="Arial" w:hAnsi="Arial" w:cs="Arial"/>
                          <w:b/>
                          <w:color w:val="000000" w:themeColor="text1"/>
                          <w:sz w:val="44"/>
                          <w:szCs w:val="44"/>
                        </w:rPr>
                      </w:pPr>
                      <w:r w:rsidRPr="00CC53F5">
                        <w:rPr>
                          <w:rFonts w:ascii="Arial" w:hAnsi="Arial" w:cs="Arial"/>
                          <w:b/>
                          <w:color w:val="000000" w:themeColor="text1"/>
                          <w:sz w:val="44"/>
                          <w:szCs w:val="44"/>
                        </w:rPr>
                        <w:t>2,735</w:t>
                      </w:r>
                    </w:p>
                    <w:p w:rsidR="00E75868" w:rsidRPr="00532D35" w:rsidRDefault="00DE0E9D" w:rsidP="00DE0E9D">
                      <w:pPr>
                        <w:spacing w:after="0"/>
                        <w:jc w:val="center"/>
                        <w:rPr>
                          <w:rFonts w:ascii="Arial" w:hAnsi="Arial" w:cs="Arial"/>
                          <w:b/>
                          <w:color w:val="000000" w:themeColor="text1"/>
                          <w:sz w:val="24"/>
                          <w:szCs w:val="24"/>
                        </w:rPr>
                      </w:pPr>
                      <w:r w:rsidRPr="00532D35">
                        <w:rPr>
                          <w:rFonts w:ascii="Arial" w:hAnsi="Arial" w:cs="Arial"/>
                          <w:b/>
                          <w:color w:val="000000" w:themeColor="text1"/>
                          <w:sz w:val="24"/>
                          <w:szCs w:val="24"/>
                        </w:rPr>
                        <w:t xml:space="preserve">Certificate or credentials earned </w:t>
                      </w:r>
                    </w:p>
                  </w:txbxContent>
                </v:textbox>
              </v:shape>
            </w:pict>
          </mc:Fallback>
        </mc:AlternateContent>
      </w:r>
      <w:r w:rsidR="00E23C02" w:rsidRPr="000971AF">
        <w:rPr>
          <w:rFonts w:ascii="Arial" w:hAnsi="Arial" w:cs="Arial"/>
          <w:b/>
          <w:noProof/>
          <w:color w:val="000000" w:themeColor="text1"/>
          <w:lang w:val="en-US"/>
        </w:rPr>
        <mc:AlternateContent>
          <mc:Choice Requires="wps">
            <w:drawing>
              <wp:anchor distT="0" distB="0" distL="114300" distR="114300" simplePos="0" relativeHeight="251659264" behindDoc="0" locked="0" layoutInCell="1" allowOverlap="1">
                <wp:simplePos x="0" y="0"/>
                <wp:positionH relativeFrom="column">
                  <wp:posOffset>-242455</wp:posOffset>
                </wp:positionH>
                <wp:positionV relativeFrom="paragraph">
                  <wp:posOffset>184323</wp:posOffset>
                </wp:positionV>
                <wp:extent cx="2392045" cy="969818"/>
                <wp:effectExtent l="0" t="0" r="46355" b="20955"/>
                <wp:wrapNone/>
                <wp:docPr id="1" name="Pentagon 1"/>
                <wp:cNvGraphicFramePr/>
                <a:graphic xmlns:a="http://schemas.openxmlformats.org/drawingml/2006/main">
                  <a:graphicData uri="http://schemas.microsoft.com/office/word/2010/wordprocessingShape">
                    <wps:wsp>
                      <wps:cNvSpPr/>
                      <wps:spPr>
                        <a:xfrm>
                          <a:off x="0" y="0"/>
                          <a:ext cx="2392045" cy="969818"/>
                        </a:xfrm>
                        <a:prstGeom prst="homePlate">
                          <a:avLst/>
                        </a:prstGeom>
                        <a:solidFill>
                          <a:schemeClr val="accent1">
                            <a:lumMod val="40000"/>
                            <a:lumOff val="6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2DC" w:rsidRPr="00CC53F5" w:rsidRDefault="003F32DC" w:rsidP="00DE0E9D">
                            <w:pPr>
                              <w:spacing w:after="0"/>
                              <w:jc w:val="center"/>
                              <w:rPr>
                                <w:rFonts w:ascii="Arial" w:hAnsi="Arial" w:cs="Arial"/>
                                <w:b/>
                                <w:color w:val="000000" w:themeColor="text1"/>
                                <w:sz w:val="44"/>
                                <w:szCs w:val="44"/>
                              </w:rPr>
                            </w:pPr>
                            <w:r w:rsidRPr="00CC53F5">
                              <w:rPr>
                                <w:rFonts w:ascii="Arial" w:hAnsi="Arial" w:cs="Arial"/>
                                <w:b/>
                                <w:color w:val="000000" w:themeColor="text1"/>
                                <w:sz w:val="44"/>
                                <w:szCs w:val="44"/>
                              </w:rPr>
                              <w:t>19</w:t>
                            </w:r>
                            <w:r w:rsidR="00E75868" w:rsidRPr="00CC53F5">
                              <w:rPr>
                                <w:rFonts w:ascii="Arial" w:hAnsi="Arial" w:cs="Arial"/>
                                <w:b/>
                                <w:color w:val="000000" w:themeColor="text1"/>
                                <w:sz w:val="44"/>
                                <w:szCs w:val="44"/>
                              </w:rPr>
                              <w:t>,</w:t>
                            </w:r>
                            <w:r w:rsidRPr="00CC53F5">
                              <w:rPr>
                                <w:rFonts w:ascii="Arial" w:hAnsi="Arial" w:cs="Arial"/>
                                <w:b/>
                                <w:color w:val="000000" w:themeColor="text1"/>
                                <w:sz w:val="44"/>
                                <w:szCs w:val="44"/>
                              </w:rPr>
                              <w:t>3</w:t>
                            </w:r>
                            <w:r w:rsidR="00E11963" w:rsidRPr="00CC53F5">
                              <w:rPr>
                                <w:rFonts w:ascii="Arial" w:hAnsi="Arial" w:cs="Arial"/>
                                <w:b/>
                                <w:color w:val="000000" w:themeColor="text1"/>
                                <w:sz w:val="44"/>
                                <w:szCs w:val="44"/>
                              </w:rPr>
                              <w:t>5</w:t>
                            </w:r>
                            <w:r w:rsidRPr="00CC53F5">
                              <w:rPr>
                                <w:rFonts w:ascii="Arial" w:hAnsi="Arial" w:cs="Arial"/>
                                <w:b/>
                                <w:color w:val="000000" w:themeColor="text1"/>
                                <w:sz w:val="44"/>
                                <w:szCs w:val="44"/>
                              </w:rPr>
                              <w:t>5</w:t>
                            </w:r>
                          </w:p>
                          <w:p w:rsidR="003F32DC" w:rsidRPr="00532D35" w:rsidRDefault="00074B5D" w:rsidP="00DE0E9D">
                            <w:pPr>
                              <w:spacing w:after="0"/>
                              <w:jc w:val="center"/>
                              <w:rPr>
                                <w:rFonts w:ascii="Arial" w:hAnsi="Arial" w:cs="Arial"/>
                                <w:b/>
                                <w:color w:val="000000" w:themeColor="text1"/>
                              </w:rPr>
                            </w:pPr>
                            <w:r>
                              <w:rPr>
                                <w:rFonts w:ascii="Arial" w:hAnsi="Arial" w:cs="Arial"/>
                                <w:b/>
                                <w:color w:val="000000" w:themeColor="text1"/>
                              </w:rPr>
                              <w:t>The WDA provides services to a broad range of Manitoba jobseekers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 o:spid="_x0000_s1031" type="#_x0000_t15" style="position:absolute;margin-left:-19.1pt;margin-top:14.5pt;width:188.35pt;height:7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" adj="17221" fillcolor="#bdd6ee [1300]" strokecolor="#deeaf6 [660]" strokeweight="1pt">
                <v:textbox>
                  <w:txbxContent>
                    <w:p w:rsidR="003F32DC" w:rsidRPr="00CC53F5" w:rsidRDefault="003F32DC" w:rsidP="00DE0E9D">
                      <w:pPr>
                        <w:spacing w:after="0"/>
                        <w:jc w:val="center"/>
                        <w:rPr>
                          <w:rFonts w:ascii="Arial" w:hAnsi="Arial" w:cs="Arial"/>
                          <w:b/>
                          <w:color w:val="000000" w:themeColor="text1"/>
                          <w:sz w:val="44"/>
                          <w:szCs w:val="44"/>
                        </w:rPr>
                      </w:pPr>
                      <w:r w:rsidRPr="00CC53F5">
                        <w:rPr>
                          <w:rFonts w:ascii="Arial" w:hAnsi="Arial" w:cs="Arial"/>
                          <w:b/>
                          <w:color w:val="000000" w:themeColor="text1"/>
                          <w:sz w:val="44"/>
                          <w:szCs w:val="44"/>
                        </w:rPr>
                        <w:t>19</w:t>
                      </w:r>
                      <w:r w:rsidR="00E75868" w:rsidRPr="00CC53F5">
                        <w:rPr>
                          <w:rFonts w:ascii="Arial" w:hAnsi="Arial" w:cs="Arial"/>
                          <w:b/>
                          <w:color w:val="000000" w:themeColor="text1"/>
                          <w:sz w:val="44"/>
                          <w:szCs w:val="44"/>
                        </w:rPr>
                        <w:t>,</w:t>
                      </w:r>
                      <w:r w:rsidRPr="00CC53F5">
                        <w:rPr>
                          <w:rFonts w:ascii="Arial" w:hAnsi="Arial" w:cs="Arial"/>
                          <w:b/>
                          <w:color w:val="000000" w:themeColor="text1"/>
                          <w:sz w:val="44"/>
                          <w:szCs w:val="44"/>
                        </w:rPr>
                        <w:t>3</w:t>
                      </w:r>
                      <w:r w:rsidR="00E11963" w:rsidRPr="00CC53F5">
                        <w:rPr>
                          <w:rFonts w:ascii="Arial" w:hAnsi="Arial" w:cs="Arial"/>
                          <w:b/>
                          <w:color w:val="000000" w:themeColor="text1"/>
                          <w:sz w:val="44"/>
                          <w:szCs w:val="44"/>
                        </w:rPr>
                        <w:t>5</w:t>
                      </w:r>
                      <w:r w:rsidRPr="00CC53F5">
                        <w:rPr>
                          <w:rFonts w:ascii="Arial" w:hAnsi="Arial" w:cs="Arial"/>
                          <w:b/>
                          <w:color w:val="000000" w:themeColor="text1"/>
                          <w:sz w:val="44"/>
                          <w:szCs w:val="44"/>
                        </w:rPr>
                        <w:t>5</w:t>
                      </w:r>
                    </w:p>
                    <w:p w:rsidR="003F32DC" w:rsidRPr="00532D35" w:rsidRDefault="00074B5D" w:rsidP="00DE0E9D">
                      <w:pPr>
                        <w:spacing w:after="0"/>
                        <w:jc w:val="center"/>
                        <w:rPr>
                          <w:rFonts w:ascii="Arial" w:hAnsi="Arial" w:cs="Arial"/>
                          <w:b/>
                          <w:color w:val="000000" w:themeColor="text1"/>
                        </w:rPr>
                      </w:pPr>
                      <w:r>
                        <w:rPr>
                          <w:rFonts w:ascii="Arial" w:hAnsi="Arial" w:cs="Arial"/>
                          <w:b/>
                          <w:color w:val="000000" w:themeColor="text1"/>
                        </w:rPr>
                        <w:t>The WDA provides services to a broad range of Manitoba jobseekers</w:t>
                      </w:r>
                    </w:p>
                  </w:txbxContent>
                </v:textbox>
              </v:shape>
            </w:pict>
          </mc:Fallback>
        </mc:AlternateContent>
      </w:r>
      <w:r w:rsidR="00E23C02">
        <w:rPr>
          <w:rFonts w:ascii="Arial" w:hAnsi="Arial" w:cs="Arial"/>
          <w:b/>
          <w:noProof/>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-363913</wp:posOffset>
                </wp:positionH>
                <wp:positionV relativeFrom="paragraph">
                  <wp:posOffset>1161126</wp:posOffset>
                </wp:positionV>
                <wp:extent cx="2764465" cy="1520456"/>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764465" cy="1520456"/>
                        </a:xfrm>
                        <a:prstGeom prst="rect">
                          <a:avLst/>
                        </a:prstGeom>
                        <a:noFill/>
                        <a:ln w="6350">
                          <a:noFill/>
                        </a:ln>
                      </wps:spPr>
                      <wps:txbx>
                        <w:txbxContent>
                          <w:p w:rsidR="00E75868" w:rsidRPr="00532D35" w:rsidRDefault="00E75868">
                            <w:pPr>
                              <w:rPr>
                                <w:rFonts w:ascii="Arial" w:hAnsi="Arial" w:cs="Arial"/>
                                <w:b/>
                              </w:rPr>
                            </w:pPr>
                            <w:r w:rsidRPr="00532D35">
                              <w:rPr>
                                <w:rFonts w:ascii="Arial" w:hAnsi="Arial" w:cs="Arial"/>
                                <w:b/>
                              </w:rPr>
                              <w:t>The W</w:t>
                            </w:r>
                            <w:r w:rsidR="000D4BD6">
                              <w:rPr>
                                <w:rFonts w:ascii="Arial" w:hAnsi="Arial" w:cs="Arial"/>
                                <w:b/>
                              </w:rPr>
                              <w:t xml:space="preserve">orkforce </w:t>
                            </w:r>
                            <w:r w:rsidRPr="00532D35">
                              <w:rPr>
                                <w:rFonts w:ascii="Arial" w:hAnsi="Arial" w:cs="Arial"/>
                                <w:b/>
                              </w:rPr>
                              <w:t>D</w:t>
                            </w:r>
                            <w:r w:rsidR="000D4BD6">
                              <w:rPr>
                                <w:rFonts w:ascii="Arial" w:hAnsi="Arial" w:cs="Arial"/>
                                <w:b/>
                              </w:rPr>
                              <w:t xml:space="preserve">evelopment </w:t>
                            </w:r>
                            <w:r w:rsidRPr="00532D35">
                              <w:rPr>
                                <w:rFonts w:ascii="Arial" w:hAnsi="Arial" w:cs="Arial"/>
                                <w:b/>
                              </w:rPr>
                              <w:t>A</w:t>
                            </w:r>
                            <w:r w:rsidR="000D4BD6">
                              <w:rPr>
                                <w:rFonts w:ascii="Arial" w:hAnsi="Arial" w:cs="Arial"/>
                                <w:b/>
                              </w:rPr>
                              <w:t>greement</w:t>
                            </w:r>
                            <w:r w:rsidRPr="00532D35">
                              <w:rPr>
                                <w:rFonts w:ascii="Arial" w:hAnsi="Arial" w:cs="Arial"/>
                                <w:b/>
                              </w:rPr>
                              <w:t xml:space="preserve"> </w:t>
                            </w:r>
                            <w:r w:rsidR="00074B5D">
                              <w:rPr>
                                <w:rFonts w:ascii="Arial" w:hAnsi="Arial" w:cs="Arial"/>
                                <w:b/>
                              </w:rPr>
                              <w:t>assists participants to meet their employment and career goals</w:t>
                            </w:r>
                            <w:r w:rsidR="00532D35">
                              <w:rPr>
                                <w:rFonts w:ascii="Arial" w:hAnsi="Arial" w:cs="Arial"/>
                                <w:b/>
                              </w:rPr>
                              <w:t>.</w:t>
                            </w:r>
                          </w:p>
                          <w:p w:rsidR="00221E95" w:rsidRPr="00532D35" w:rsidRDefault="00221E95" w:rsidP="00221E95">
                            <w:pPr>
                              <w:pStyle w:val="ListParagraph"/>
                              <w:numPr>
                                <w:ilvl w:val="0"/>
                                <w:numId w:val="1"/>
                              </w:numPr>
                              <w:rPr>
                                <w:rFonts w:ascii="Arial" w:hAnsi="Arial" w:cs="Arial"/>
                                <w:sz w:val="20"/>
                                <w:szCs w:val="20"/>
                              </w:rPr>
                            </w:pPr>
                            <w:r w:rsidRPr="00532D35">
                              <w:rPr>
                                <w:rFonts w:ascii="Arial" w:hAnsi="Arial" w:cs="Arial"/>
                                <w:sz w:val="20"/>
                                <w:szCs w:val="20"/>
                              </w:rPr>
                              <w:t xml:space="preserve">47% are women </w:t>
                            </w:r>
                          </w:p>
                          <w:p w:rsidR="00221E95" w:rsidRPr="00532D35" w:rsidRDefault="00221E95" w:rsidP="00221E95">
                            <w:pPr>
                              <w:pStyle w:val="ListParagraph"/>
                              <w:numPr>
                                <w:ilvl w:val="0"/>
                                <w:numId w:val="1"/>
                              </w:numPr>
                              <w:rPr>
                                <w:rFonts w:ascii="Arial" w:hAnsi="Arial" w:cs="Arial"/>
                                <w:sz w:val="20"/>
                                <w:szCs w:val="20"/>
                              </w:rPr>
                            </w:pPr>
                            <w:r>
                              <w:rPr>
                                <w:rFonts w:ascii="Arial" w:hAnsi="Arial" w:cs="Arial"/>
                                <w:sz w:val="20"/>
                                <w:szCs w:val="20"/>
                              </w:rPr>
                              <w:t>1</w:t>
                            </w:r>
                            <w:r w:rsidRPr="00532D35">
                              <w:rPr>
                                <w:rFonts w:ascii="Arial" w:hAnsi="Arial" w:cs="Arial"/>
                                <w:sz w:val="20"/>
                                <w:szCs w:val="20"/>
                              </w:rPr>
                              <w:t xml:space="preserve">2% are </w:t>
                            </w:r>
                            <w:r w:rsidR="000D4BD6">
                              <w:rPr>
                                <w:rFonts w:ascii="Arial" w:hAnsi="Arial" w:cs="Arial"/>
                                <w:sz w:val="20"/>
                                <w:szCs w:val="20"/>
                              </w:rPr>
                              <w:t>I</w:t>
                            </w:r>
                            <w:r w:rsidRPr="00532D35">
                              <w:rPr>
                                <w:rFonts w:ascii="Arial" w:hAnsi="Arial" w:cs="Arial"/>
                                <w:sz w:val="20"/>
                                <w:szCs w:val="20"/>
                              </w:rPr>
                              <w:t xml:space="preserve">ndigenous </w:t>
                            </w:r>
                          </w:p>
                          <w:p w:rsidR="00221E95" w:rsidRPr="00532D35" w:rsidRDefault="00221E95" w:rsidP="00221E95">
                            <w:pPr>
                              <w:pStyle w:val="ListParagraph"/>
                              <w:numPr>
                                <w:ilvl w:val="0"/>
                                <w:numId w:val="1"/>
                              </w:numPr>
                              <w:rPr>
                                <w:rFonts w:ascii="Arial" w:hAnsi="Arial" w:cs="Arial"/>
                                <w:sz w:val="20"/>
                                <w:szCs w:val="20"/>
                              </w:rPr>
                            </w:pPr>
                            <w:r>
                              <w:rPr>
                                <w:rFonts w:ascii="Arial" w:hAnsi="Arial" w:cs="Arial"/>
                                <w:sz w:val="20"/>
                                <w:szCs w:val="20"/>
                              </w:rPr>
                              <w:t>7</w:t>
                            </w:r>
                            <w:r w:rsidRPr="00532D35">
                              <w:rPr>
                                <w:rFonts w:ascii="Arial" w:hAnsi="Arial" w:cs="Arial"/>
                                <w:sz w:val="20"/>
                                <w:szCs w:val="20"/>
                              </w:rPr>
                              <w:t xml:space="preserve">% are recent immigrants </w:t>
                            </w:r>
                          </w:p>
                          <w:p w:rsidR="00E75868" w:rsidRPr="00532D35" w:rsidRDefault="00F518C5" w:rsidP="00E75868">
                            <w:pPr>
                              <w:pStyle w:val="ListParagraph"/>
                              <w:numPr>
                                <w:ilvl w:val="0"/>
                                <w:numId w:val="1"/>
                              </w:numPr>
                              <w:rPr>
                                <w:rFonts w:ascii="Arial" w:hAnsi="Arial" w:cs="Arial"/>
                                <w:sz w:val="20"/>
                                <w:szCs w:val="20"/>
                              </w:rPr>
                            </w:pPr>
                            <w:r w:rsidRPr="00532D35">
                              <w:rPr>
                                <w:rFonts w:ascii="Arial" w:hAnsi="Arial" w:cs="Arial"/>
                                <w:sz w:val="20"/>
                                <w:szCs w:val="20"/>
                              </w:rPr>
                              <w:t>39</w:t>
                            </w:r>
                            <w:r w:rsidR="00E75868" w:rsidRPr="00532D35">
                              <w:rPr>
                                <w:rFonts w:ascii="Arial" w:hAnsi="Arial" w:cs="Arial"/>
                                <w:sz w:val="20"/>
                                <w:szCs w:val="20"/>
                              </w:rPr>
                              <w:t xml:space="preserve">% are youth </w:t>
                            </w:r>
                          </w:p>
                          <w:p w:rsidR="00E75868" w:rsidRPr="00532D35" w:rsidRDefault="00E75868" w:rsidP="00E75868">
                            <w:pPr>
                              <w:pStyle w:val="ListParagraph"/>
                              <w:numPr>
                                <w:ilvl w:val="0"/>
                                <w:numId w:val="1"/>
                              </w:numPr>
                              <w:rPr>
                                <w:rFonts w:ascii="Arial" w:hAnsi="Arial" w:cs="Arial"/>
                                <w:sz w:val="20"/>
                                <w:szCs w:val="20"/>
                              </w:rPr>
                            </w:pPr>
                            <w:r w:rsidRPr="00532D35">
                              <w:rPr>
                                <w:rFonts w:ascii="Arial" w:hAnsi="Arial" w:cs="Arial"/>
                                <w:sz w:val="20"/>
                                <w:szCs w:val="20"/>
                              </w:rPr>
                              <w:t>48% have high school or 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8.65pt;margin-top:91.45pt;width:217.65pt;height:1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" filled="f" stroked="f" strokeweight=".5pt">
                <v:textbox>
                  <w:txbxContent>
                    <w:p w:rsidR="00E75868" w:rsidRPr="00532D35" w:rsidRDefault="00E75868">
                      <w:pPr>
                        <w:rPr>
                          <w:rFonts w:ascii="Arial" w:hAnsi="Arial" w:cs="Arial"/>
                          <w:b/>
                        </w:rPr>
                      </w:pPr>
                      <w:r w:rsidRPr="00532D35">
                        <w:rPr>
                          <w:rFonts w:ascii="Arial" w:hAnsi="Arial" w:cs="Arial"/>
                          <w:b/>
                        </w:rPr>
                        <w:t>The W</w:t>
                      </w:r>
                      <w:r w:rsidR="000D4BD6">
                        <w:rPr>
                          <w:rFonts w:ascii="Arial" w:hAnsi="Arial" w:cs="Arial"/>
                          <w:b/>
                        </w:rPr>
                        <w:t xml:space="preserve">orkforce </w:t>
                      </w:r>
                      <w:r w:rsidRPr="00532D35">
                        <w:rPr>
                          <w:rFonts w:ascii="Arial" w:hAnsi="Arial" w:cs="Arial"/>
                          <w:b/>
                        </w:rPr>
                        <w:t>D</w:t>
                      </w:r>
                      <w:r w:rsidR="000D4BD6">
                        <w:rPr>
                          <w:rFonts w:ascii="Arial" w:hAnsi="Arial" w:cs="Arial"/>
                          <w:b/>
                        </w:rPr>
                        <w:t xml:space="preserve">evelopment </w:t>
                      </w:r>
                      <w:r w:rsidRPr="00532D35">
                        <w:rPr>
                          <w:rFonts w:ascii="Arial" w:hAnsi="Arial" w:cs="Arial"/>
                          <w:b/>
                        </w:rPr>
                        <w:t>A</w:t>
                      </w:r>
                      <w:r w:rsidR="000D4BD6">
                        <w:rPr>
                          <w:rFonts w:ascii="Arial" w:hAnsi="Arial" w:cs="Arial"/>
                          <w:b/>
                        </w:rPr>
                        <w:t>greement</w:t>
                      </w:r>
                      <w:r w:rsidRPr="00532D35">
                        <w:rPr>
                          <w:rFonts w:ascii="Arial" w:hAnsi="Arial" w:cs="Arial"/>
                          <w:b/>
                        </w:rPr>
                        <w:t xml:space="preserve"> </w:t>
                      </w:r>
                      <w:r w:rsidR="00074B5D">
                        <w:rPr>
                          <w:rFonts w:ascii="Arial" w:hAnsi="Arial" w:cs="Arial"/>
                          <w:b/>
                        </w:rPr>
                        <w:t>assists participants to meet their employment and career goals</w:t>
                      </w:r>
                      <w:r w:rsidR="00532D35">
                        <w:rPr>
                          <w:rFonts w:ascii="Arial" w:hAnsi="Arial" w:cs="Arial"/>
                          <w:b/>
                        </w:rPr>
                        <w:t>.</w:t>
                      </w:r>
                    </w:p>
                    <w:p w:rsidR="00221E95" w:rsidRPr="00532D35" w:rsidRDefault="00221E95" w:rsidP="00221E95">
                      <w:pPr>
                        <w:pStyle w:val="ListParagraph"/>
                        <w:numPr>
                          <w:ilvl w:val="0"/>
                          <w:numId w:val="1"/>
                        </w:numPr>
                        <w:rPr>
                          <w:rFonts w:ascii="Arial" w:hAnsi="Arial" w:cs="Arial"/>
                          <w:sz w:val="20"/>
                          <w:szCs w:val="20"/>
                        </w:rPr>
                      </w:pPr>
                      <w:r w:rsidRPr="00532D35">
                        <w:rPr>
                          <w:rFonts w:ascii="Arial" w:hAnsi="Arial" w:cs="Arial"/>
                          <w:sz w:val="20"/>
                          <w:szCs w:val="20"/>
                        </w:rPr>
                        <w:t xml:space="preserve">47% are women </w:t>
                      </w:r>
                    </w:p>
                    <w:p w:rsidR="00221E95" w:rsidRPr="00532D35" w:rsidRDefault="00221E95" w:rsidP="00221E95">
                      <w:pPr>
                        <w:pStyle w:val="ListParagraph"/>
                        <w:numPr>
                          <w:ilvl w:val="0"/>
                          <w:numId w:val="1"/>
                        </w:numPr>
                        <w:rPr>
                          <w:rFonts w:ascii="Arial" w:hAnsi="Arial" w:cs="Arial"/>
                          <w:sz w:val="20"/>
                          <w:szCs w:val="20"/>
                        </w:rPr>
                      </w:pPr>
                      <w:r>
                        <w:rPr>
                          <w:rFonts w:ascii="Arial" w:hAnsi="Arial" w:cs="Arial"/>
                          <w:sz w:val="20"/>
                          <w:szCs w:val="20"/>
                        </w:rPr>
                        <w:t>1</w:t>
                      </w:r>
                      <w:r w:rsidRPr="00532D35">
                        <w:rPr>
                          <w:rFonts w:ascii="Arial" w:hAnsi="Arial" w:cs="Arial"/>
                          <w:sz w:val="20"/>
                          <w:szCs w:val="20"/>
                        </w:rPr>
                        <w:t xml:space="preserve">2% are </w:t>
                      </w:r>
                      <w:r w:rsidR="000D4BD6">
                        <w:rPr>
                          <w:rFonts w:ascii="Arial" w:hAnsi="Arial" w:cs="Arial"/>
                          <w:sz w:val="20"/>
                          <w:szCs w:val="20"/>
                        </w:rPr>
                        <w:t>I</w:t>
                      </w:r>
                      <w:r w:rsidRPr="00532D35">
                        <w:rPr>
                          <w:rFonts w:ascii="Arial" w:hAnsi="Arial" w:cs="Arial"/>
                          <w:sz w:val="20"/>
                          <w:szCs w:val="20"/>
                        </w:rPr>
                        <w:t xml:space="preserve">ndigenous </w:t>
                      </w:r>
                    </w:p>
                    <w:p w:rsidR="00221E95" w:rsidRPr="00532D35" w:rsidRDefault="00221E95" w:rsidP="00221E95">
                      <w:pPr>
                        <w:pStyle w:val="ListParagraph"/>
                        <w:numPr>
                          <w:ilvl w:val="0"/>
                          <w:numId w:val="1"/>
                        </w:numPr>
                        <w:rPr>
                          <w:rFonts w:ascii="Arial" w:hAnsi="Arial" w:cs="Arial"/>
                          <w:sz w:val="20"/>
                          <w:szCs w:val="20"/>
                        </w:rPr>
                      </w:pPr>
                      <w:r>
                        <w:rPr>
                          <w:rFonts w:ascii="Arial" w:hAnsi="Arial" w:cs="Arial"/>
                          <w:sz w:val="20"/>
                          <w:szCs w:val="20"/>
                        </w:rPr>
                        <w:t>7</w:t>
                      </w:r>
                      <w:r w:rsidRPr="00532D35">
                        <w:rPr>
                          <w:rFonts w:ascii="Arial" w:hAnsi="Arial" w:cs="Arial"/>
                          <w:sz w:val="20"/>
                          <w:szCs w:val="20"/>
                        </w:rPr>
                        <w:t xml:space="preserve">% are recent immigrants </w:t>
                      </w:r>
                    </w:p>
                    <w:p w:rsidR="00E75868" w:rsidRPr="00532D35" w:rsidRDefault="00F518C5" w:rsidP="00E75868">
                      <w:pPr>
                        <w:pStyle w:val="ListParagraph"/>
                        <w:numPr>
                          <w:ilvl w:val="0"/>
                          <w:numId w:val="1"/>
                        </w:numPr>
                        <w:rPr>
                          <w:rFonts w:ascii="Arial" w:hAnsi="Arial" w:cs="Arial"/>
                          <w:sz w:val="20"/>
                          <w:szCs w:val="20"/>
                        </w:rPr>
                      </w:pPr>
                      <w:r w:rsidRPr="00532D35">
                        <w:rPr>
                          <w:rFonts w:ascii="Arial" w:hAnsi="Arial" w:cs="Arial"/>
                          <w:sz w:val="20"/>
                          <w:szCs w:val="20"/>
                        </w:rPr>
                        <w:t>39</w:t>
                      </w:r>
                      <w:r w:rsidR="00E75868" w:rsidRPr="00532D35">
                        <w:rPr>
                          <w:rFonts w:ascii="Arial" w:hAnsi="Arial" w:cs="Arial"/>
                          <w:sz w:val="20"/>
                          <w:szCs w:val="20"/>
                        </w:rPr>
                        <w:t xml:space="preserve">% are youth </w:t>
                      </w:r>
                    </w:p>
                    <w:p w:rsidR="00E75868" w:rsidRPr="00532D35" w:rsidRDefault="00E75868" w:rsidP="00E75868">
                      <w:pPr>
                        <w:pStyle w:val="ListParagraph"/>
                        <w:numPr>
                          <w:ilvl w:val="0"/>
                          <w:numId w:val="1"/>
                        </w:numPr>
                        <w:rPr>
                          <w:rFonts w:ascii="Arial" w:hAnsi="Arial" w:cs="Arial"/>
                          <w:sz w:val="20"/>
                          <w:szCs w:val="20"/>
                        </w:rPr>
                      </w:pPr>
                      <w:r w:rsidRPr="00532D35">
                        <w:rPr>
                          <w:rFonts w:ascii="Arial" w:hAnsi="Arial" w:cs="Arial"/>
                          <w:sz w:val="20"/>
                          <w:szCs w:val="20"/>
                        </w:rPr>
                        <w:t>48% have high school or less</w:t>
                      </w:r>
                    </w:p>
                  </w:txbxContent>
                </v:textbox>
              </v:shape>
            </w:pict>
          </mc:Fallback>
        </mc:AlternateContent>
      </w:r>
      <w:r w:rsidR="006E7EEB">
        <w:rPr>
          <w:rFonts w:ascii="Arial" w:hAnsi="Arial" w:cs="Arial"/>
          <w:b/>
          <w:sz w:val="32"/>
          <w:szCs w:val="32"/>
        </w:rPr>
        <w:t xml:space="preserve">    </w:t>
      </w:r>
      <w:r w:rsidR="00E75868">
        <w:rPr>
          <w:rFonts w:ascii="Arial" w:hAnsi="Arial" w:cs="Arial"/>
          <w:b/>
          <w:sz w:val="32"/>
          <w:szCs w:val="32"/>
        </w:rPr>
        <w:t xml:space="preserve">                                </w:t>
      </w:r>
      <w:r w:rsidR="000971AF">
        <w:rPr>
          <w:rFonts w:ascii="Arial" w:hAnsi="Arial" w:cs="Arial"/>
          <w:b/>
          <w:sz w:val="32"/>
          <w:szCs w:val="32"/>
        </w:rPr>
        <w:t xml:space="preserve">     </w:t>
      </w:r>
      <w:r w:rsidR="00E75868">
        <w:rPr>
          <w:rFonts w:ascii="Arial" w:hAnsi="Arial" w:cs="Arial"/>
          <w:b/>
          <w:sz w:val="32"/>
          <w:szCs w:val="32"/>
        </w:rPr>
        <w:t xml:space="preserve">       </w:t>
      </w:r>
    </w:p>
    <w:p w:rsidR="008971B6" w:rsidRDefault="008971B6" w:rsidP="007029B2">
      <w:pPr>
        <w:spacing w:before="280" w:after="280"/>
        <w:rPr>
          <w:rFonts w:ascii="Arial" w:hAnsi="Arial" w:cs="Arial"/>
          <w:b/>
          <w:noProof/>
          <w:sz w:val="32"/>
          <w:szCs w:val="32"/>
          <w:lang w:val="en-US"/>
        </w:rPr>
      </w:pPr>
    </w:p>
    <w:p w:rsidR="008971B6" w:rsidRDefault="008971B6" w:rsidP="007029B2">
      <w:pPr>
        <w:spacing w:before="280" w:after="280"/>
        <w:rPr>
          <w:rFonts w:ascii="Arial" w:hAnsi="Arial" w:cs="Arial"/>
          <w:b/>
          <w:noProof/>
          <w:sz w:val="32"/>
          <w:szCs w:val="32"/>
          <w:lang w:val="en-US"/>
        </w:rPr>
      </w:pPr>
    </w:p>
    <w:p w:rsidR="008971B6" w:rsidRDefault="008971B6" w:rsidP="007029B2">
      <w:pPr>
        <w:spacing w:before="280" w:after="280"/>
        <w:rPr>
          <w:rFonts w:ascii="Arial" w:hAnsi="Arial" w:cs="Arial"/>
          <w:b/>
          <w:noProof/>
          <w:sz w:val="32"/>
          <w:szCs w:val="32"/>
          <w:lang w:val="en-US"/>
        </w:rPr>
      </w:pPr>
    </w:p>
    <w:p w:rsidR="008971B6" w:rsidRDefault="008971B6" w:rsidP="007029B2">
      <w:pPr>
        <w:spacing w:before="280" w:after="280"/>
        <w:rPr>
          <w:rFonts w:ascii="Arial" w:hAnsi="Arial" w:cs="Arial"/>
          <w:b/>
          <w:noProof/>
          <w:sz w:val="32"/>
          <w:szCs w:val="32"/>
          <w:lang w:val="en-US"/>
        </w:rPr>
      </w:pPr>
    </w:p>
    <w:p w:rsidR="008971B6" w:rsidRDefault="00DC44E6" w:rsidP="007029B2">
      <w:pPr>
        <w:spacing w:before="280" w:after="280"/>
        <w:rPr>
          <w:rFonts w:ascii="Arial" w:hAnsi="Arial" w:cs="Arial"/>
          <w:b/>
          <w:sz w:val="32"/>
          <w:szCs w:val="32"/>
        </w:rPr>
      </w:pPr>
      <w:r>
        <w:rPr>
          <w:rFonts w:ascii="Arial" w:hAnsi="Arial" w:cs="Arial"/>
          <w:b/>
          <w:noProof/>
          <w:sz w:val="32"/>
          <w:szCs w:val="32"/>
          <w:lang w:val="en-US"/>
        </w:rPr>
        <mc:AlternateContent>
          <mc:Choice Requires="wps">
            <w:drawing>
              <wp:anchor distT="0" distB="0" distL="114300" distR="114300" simplePos="0" relativeHeight="251686912" behindDoc="0" locked="0" layoutInCell="1" allowOverlap="1">
                <wp:simplePos x="0" y="0"/>
                <wp:positionH relativeFrom="column">
                  <wp:posOffset>2506980</wp:posOffset>
                </wp:positionH>
                <wp:positionV relativeFrom="paragraph">
                  <wp:posOffset>94615</wp:posOffset>
                </wp:positionV>
                <wp:extent cx="2887980" cy="2362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2887980" cy="236220"/>
                        </a:xfrm>
                        <a:prstGeom prst="rect">
                          <a:avLst/>
                        </a:prstGeom>
                        <a:solidFill>
                          <a:schemeClr val="lt1"/>
                        </a:solidFill>
                        <a:ln w="6350">
                          <a:noFill/>
                        </a:ln>
                      </wps:spPr>
                      <wps:txbx>
                        <w:txbxContent>
                          <w:p w:rsidR="00DC44E6" w:rsidRDefault="00DC44E6">
                            <w:r w:rsidRPr="00DC44E6">
                              <w:rPr>
                                <w:rFonts w:ascii="Arial" w:hAnsi="Arial" w:cs="Arial"/>
                                <w:sz w:val="16"/>
                                <w:szCs w:val="16"/>
                              </w:rPr>
                              <w:t xml:space="preserve">Information based on </w:t>
                            </w:r>
                            <w:proofErr w:type="spellStart"/>
                            <w:r w:rsidRPr="00DC44E6">
                              <w:rPr>
                                <w:rFonts w:ascii="Arial" w:hAnsi="Arial" w:cs="Arial"/>
                                <w:sz w:val="16"/>
                                <w:szCs w:val="16"/>
                              </w:rPr>
                              <w:t>on</w:t>
                            </w:r>
                            <w:proofErr w:type="spellEnd"/>
                            <w:r w:rsidRPr="00DC44E6">
                              <w:rPr>
                                <w:rFonts w:ascii="Arial" w:hAnsi="Arial" w:cs="Arial"/>
                                <w:sz w:val="16"/>
                                <w:szCs w:val="16"/>
                              </w:rPr>
                              <w:t xml:space="preserve"> voluntary </w:t>
                            </w:r>
                            <w:proofErr w:type="gramStart"/>
                            <w:r w:rsidRPr="00DC44E6">
                              <w:rPr>
                                <w:rFonts w:ascii="Arial" w:hAnsi="Arial" w:cs="Arial"/>
                                <w:sz w:val="16"/>
                                <w:szCs w:val="16"/>
                              </w:rPr>
                              <w:t>self disclosure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3" type="#_x0000_t202" style="position:absolute;margin-left:197.4pt;margin-top:7.45pt;width:227.4pt;height:18.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" fillcolor="white [3201]" stroked="f" strokeweight=".5pt">
                <v:textbox>
                  <w:txbxContent>
                    <w:p w:rsidR="00DC44E6" w:rsidRDefault="00DC44E6">
                      <w:r w:rsidRPr="00DC44E6">
                        <w:rPr>
                          <w:rFonts w:ascii="Arial" w:hAnsi="Arial" w:cs="Arial"/>
                          <w:sz w:val="16"/>
                          <w:szCs w:val="16"/>
                        </w:rPr>
                        <w:t xml:space="preserve">Information based on </w:t>
                      </w:r>
                      <w:proofErr w:type="spellStart"/>
                      <w:r w:rsidRPr="00DC44E6">
                        <w:rPr>
                          <w:rFonts w:ascii="Arial" w:hAnsi="Arial" w:cs="Arial"/>
                          <w:sz w:val="16"/>
                          <w:szCs w:val="16"/>
                        </w:rPr>
                        <w:t>on</w:t>
                      </w:r>
                      <w:proofErr w:type="spellEnd"/>
                      <w:r w:rsidRPr="00DC44E6">
                        <w:rPr>
                          <w:rFonts w:ascii="Arial" w:hAnsi="Arial" w:cs="Arial"/>
                          <w:sz w:val="16"/>
                          <w:szCs w:val="16"/>
                        </w:rPr>
                        <w:t xml:space="preserve"> voluntary </w:t>
                      </w:r>
                      <w:proofErr w:type="gramStart"/>
                      <w:r w:rsidRPr="00DC44E6">
                        <w:rPr>
                          <w:rFonts w:ascii="Arial" w:hAnsi="Arial" w:cs="Arial"/>
                          <w:sz w:val="16"/>
                          <w:szCs w:val="16"/>
                        </w:rPr>
                        <w:t>self disclosure</w:t>
                      </w:r>
                      <w:proofErr w:type="gramEnd"/>
                    </w:p>
                  </w:txbxContent>
                </v:textbox>
              </v:shape>
            </w:pict>
          </mc:Fallback>
        </mc:AlternateContent>
      </w:r>
    </w:p>
    <w:p w:rsidR="00532D35" w:rsidRDefault="00BD62DB" w:rsidP="007029B2">
      <w:pPr>
        <w:spacing w:before="280" w:after="280"/>
        <w:rPr>
          <w:rFonts w:ascii="Arial" w:hAnsi="Arial" w:cs="Arial"/>
          <w:b/>
          <w:noProof/>
          <w:sz w:val="32"/>
          <w:szCs w:val="32"/>
          <w:lang w:val="en-US"/>
        </w:rPr>
      </w:pPr>
      <w:r>
        <w:rPr>
          <w:noProof/>
          <w:lang w:val="en-US"/>
        </w:rPr>
        <w:drawing>
          <wp:anchor distT="0" distB="0" distL="114300" distR="114300" simplePos="0" relativeHeight="251691008" behindDoc="0" locked="0" layoutInCell="1" allowOverlap="1">
            <wp:simplePos x="0" y="0"/>
            <wp:positionH relativeFrom="column">
              <wp:posOffset>2529840</wp:posOffset>
            </wp:positionH>
            <wp:positionV relativeFrom="paragraph">
              <wp:posOffset>83820</wp:posOffset>
            </wp:positionV>
            <wp:extent cx="3787140" cy="2034540"/>
            <wp:effectExtent l="0" t="0" r="3810" b="381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F58F5" w:rsidRPr="00DE0E9D">
        <w:rPr>
          <w:rFonts w:ascii="Arial" w:hAnsi="Arial" w:cs="Arial"/>
          <w:b/>
          <w:noProof/>
          <w:sz w:val="32"/>
          <w:szCs w:val="32"/>
          <w:lang w:val="en-US"/>
        </w:rPr>
        <mc:AlternateContent>
          <mc:Choice Requires="wps">
            <w:drawing>
              <wp:anchor distT="0" distB="0" distL="114300" distR="114300" simplePos="0" relativeHeight="251664384" behindDoc="0" locked="0" layoutInCell="1" allowOverlap="1" wp14:anchorId="62B51EE3" wp14:editId="596EDEAD">
                <wp:simplePos x="0" y="0"/>
                <wp:positionH relativeFrom="column">
                  <wp:posOffset>-436188</wp:posOffset>
                </wp:positionH>
                <wp:positionV relativeFrom="paragraph">
                  <wp:posOffset>897082</wp:posOffset>
                </wp:positionV>
                <wp:extent cx="2785730" cy="157249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85730" cy="1572491"/>
                        </a:xfrm>
                        <a:prstGeom prst="rect">
                          <a:avLst/>
                        </a:prstGeom>
                        <a:noFill/>
                        <a:ln w="6350">
                          <a:noFill/>
                        </a:ln>
                      </wps:spPr>
                      <wps:txbx>
                        <w:txbxContent>
                          <w:p w:rsidR="00DE0E9D" w:rsidRPr="00532D35" w:rsidRDefault="00DE0E9D" w:rsidP="00DE0E9D">
                            <w:pPr>
                              <w:rPr>
                                <w:rFonts w:ascii="Arial" w:hAnsi="Arial" w:cs="Arial"/>
                                <w:b/>
                              </w:rPr>
                            </w:pPr>
                            <w:r w:rsidRPr="00532D35">
                              <w:rPr>
                                <w:rFonts w:ascii="Arial" w:hAnsi="Arial" w:cs="Arial"/>
                                <w:b/>
                              </w:rPr>
                              <w:t xml:space="preserve">Participants </w:t>
                            </w:r>
                            <w:proofErr w:type="gramStart"/>
                            <w:r w:rsidRPr="00532D35">
                              <w:rPr>
                                <w:rFonts w:ascii="Arial" w:hAnsi="Arial" w:cs="Arial"/>
                                <w:b/>
                              </w:rPr>
                              <w:t xml:space="preserve">are </w:t>
                            </w:r>
                            <w:r w:rsidR="00B92FCE">
                              <w:rPr>
                                <w:rFonts w:ascii="Arial" w:hAnsi="Arial" w:cs="Arial"/>
                                <w:b/>
                              </w:rPr>
                              <w:t>supported</w:t>
                            </w:r>
                            <w:proofErr w:type="gramEnd"/>
                            <w:r w:rsidR="00B92FCE">
                              <w:rPr>
                                <w:rFonts w:ascii="Arial" w:hAnsi="Arial" w:cs="Arial"/>
                                <w:b/>
                              </w:rPr>
                              <w:t xml:space="preserve"> with education and industry/occupational training</w:t>
                            </w:r>
                            <w:r w:rsidRPr="00532D35">
                              <w:rPr>
                                <w:rFonts w:ascii="Arial" w:hAnsi="Arial" w:cs="Arial"/>
                                <w:b/>
                              </w:rPr>
                              <w:t xml:space="preserve">. </w:t>
                            </w:r>
                          </w:p>
                          <w:p w:rsidR="005F58F5" w:rsidRDefault="000D4BD6" w:rsidP="00DE0E9D">
                            <w:pPr>
                              <w:pStyle w:val="ListParagraph"/>
                              <w:numPr>
                                <w:ilvl w:val="0"/>
                                <w:numId w:val="1"/>
                              </w:numPr>
                              <w:rPr>
                                <w:rFonts w:ascii="Arial" w:hAnsi="Arial" w:cs="Arial"/>
                                <w:sz w:val="20"/>
                                <w:szCs w:val="20"/>
                              </w:rPr>
                            </w:pPr>
                            <w:r>
                              <w:rPr>
                                <w:rFonts w:ascii="Arial" w:hAnsi="Arial" w:cs="Arial"/>
                                <w:sz w:val="20"/>
                                <w:szCs w:val="20"/>
                              </w:rPr>
                              <w:t>Persons with disabilities</w:t>
                            </w:r>
                            <w:r w:rsidR="005F58F5">
                              <w:rPr>
                                <w:rFonts w:ascii="Arial" w:hAnsi="Arial" w:cs="Arial"/>
                                <w:sz w:val="20"/>
                                <w:szCs w:val="20"/>
                              </w:rPr>
                              <w:t xml:space="preserve"> are more likely to earn educational training</w:t>
                            </w:r>
                          </w:p>
                          <w:p w:rsidR="005F58F5" w:rsidRPr="00532D35" w:rsidRDefault="005F58F5" w:rsidP="00DE0E9D">
                            <w:pPr>
                              <w:pStyle w:val="ListParagraph"/>
                              <w:numPr>
                                <w:ilvl w:val="0"/>
                                <w:numId w:val="1"/>
                              </w:numPr>
                              <w:rPr>
                                <w:rFonts w:ascii="Arial" w:hAnsi="Arial" w:cs="Arial"/>
                                <w:sz w:val="20"/>
                                <w:szCs w:val="20"/>
                              </w:rPr>
                            </w:pPr>
                            <w:r>
                              <w:rPr>
                                <w:rFonts w:ascii="Arial" w:hAnsi="Arial" w:cs="Arial"/>
                                <w:sz w:val="20"/>
                                <w:szCs w:val="20"/>
                              </w:rPr>
                              <w:t>Job Grant participants are more likely to earn industry/occupational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1EE3" id="Text Box 11" o:spid="_x0000_s1034" type="#_x0000_t202" style="position:absolute;margin-left:-34.35pt;margin-top:70.65pt;width:219.35pt;height:1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" filled="f" stroked="f" strokeweight=".5pt">
                <v:textbox>
                  <w:txbxContent>
                    <w:p w:rsidR="00DE0E9D" w:rsidRPr="00532D35" w:rsidRDefault="00DE0E9D" w:rsidP="00DE0E9D">
                      <w:pPr>
                        <w:rPr>
                          <w:rFonts w:ascii="Arial" w:hAnsi="Arial" w:cs="Arial"/>
                          <w:b/>
                        </w:rPr>
                      </w:pPr>
                      <w:r w:rsidRPr="00532D35">
                        <w:rPr>
                          <w:rFonts w:ascii="Arial" w:hAnsi="Arial" w:cs="Arial"/>
                          <w:b/>
                        </w:rPr>
                        <w:t xml:space="preserve">Participants </w:t>
                      </w:r>
                      <w:proofErr w:type="gramStart"/>
                      <w:r w:rsidRPr="00532D35">
                        <w:rPr>
                          <w:rFonts w:ascii="Arial" w:hAnsi="Arial" w:cs="Arial"/>
                          <w:b/>
                        </w:rPr>
                        <w:t xml:space="preserve">are </w:t>
                      </w:r>
                      <w:r w:rsidR="00B92FCE">
                        <w:rPr>
                          <w:rFonts w:ascii="Arial" w:hAnsi="Arial" w:cs="Arial"/>
                          <w:b/>
                        </w:rPr>
                        <w:t>supported</w:t>
                      </w:r>
                      <w:proofErr w:type="gramEnd"/>
                      <w:r w:rsidR="00B92FCE">
                        <w:rPr>
                          <w:rFonts w:ascii="Arial" w:hAnsi="Arial" w:cs="Arial"/>
                          <w:b/>
                        </w:rPr>
                        <w:t xml:space="preserve"> with education and industry/occupational training</w:t>
                      </w:r>
                      <w:r w:rsidRPr="00532D35">
                        <w:rPr>
                          <w:rFonts w:ascii="Arial" w:hAnsi="Arial" w:cs="Arial"/>
                          <w:b/>
                        </w:rPr>
                        <w:t xml:space="preserve">. </w:t>
                      </w:r>
                    </w:p>
                    <w:p w:rsidR="005F58F5" w:rsidRDefault="000D4BD6" w:rsidP="00DE0E9D">
                      <w:pPr>
                        <w:pStyle w:val="ListParagraph"/>
                        <w:numPr>
                          <w:ilvl w:val="0"/>
                          <w:numId w:val="1"/>
                        </w:numPr>
                        <w:rPr>
                          <w:rFonts w:ascii="Arial" w:hAnsi="Arial" w:cs="Arial"/>
                          <w:sz w:val="20"/>
                          <w:szCs w:val="20"/>
                        </w:rPr>
                      </w:pPr>
                      <w:r>
                        <w:rPr>
                          <w:rFonts w:ascii="Arial" w:hAnsi="Arial" w:cs="Arial"/>
                          <w:sz w:val="20"/>
                          <w:szCs w:val="20"/>
                        </w:rPr>
                        <w:t>Persons with disabilities</w:t>
                      </w:r>
                      <w:r w:rsidR="005F58F5">
                        <w:rPr>
                          <w:rFonts w:ascii="Arial" w:hAnsi="Arial" w:cs="Arial"/>
                          <w:sz w:val="20"/>
                          <w:szCs w:val="20"/>
                        </w:rPr>
                        <w:t xml:space="preserve"> are more likely to earn educational training</w:t>
                      </w:r>
                    </w:p>
                    <w:p w:rsidR="005F58F5" w:rsidRPr="00532D35" w:rsidRDefault="005F58F5" w:rsidP="00DE0E9D">
                      <w:pPr>
                        <w:pStyle w:val="ListParagraph"/>
                        <w:numPr>
                          <w:ilvl w:val="0"/>
                          <w:numId w:val="1"/>
                        </w:numPr>
                        <w:rPr>
                          <w:rFonts w:ascii="Arial" w:hAnsi="Arial" w:cs="Arial"/>
                          <w:sz w:val="20"/>
                          <w:szCs w:val="20"/>
                        </w:rPr>
                      </w:pPr>
                      <w:r>
                        <w:rPr>
                          <w:rFonts w:ascii="Arial" w:hAnsi="Arial" w:cs="Arial"/>
                          <w:sz w:val="20"/>
                          <w:szCs w:val="20"/>
                        </w:rPr>
                        <w:t>Job Grant participants are more likely to earn industry/occupational training</w:t>
                      </w:r>
                    </w:p>
                  </w:txbxContent>
                </v:textbox>
              </v:shape>
            </w:pict>
          </mc:Fallback>
        </mc:AlternateContent>
      </w:r>
      <w:r w:rsidR="00E23C02" w:rsidRPr="00DE0E9D">
        <w:rPr>
          <w:rFonts w:ascii="Arial" w:hAnsi="Arial" w:cs="Arial"/>
          <w:b/>
          <w:noProof/>
          <w:sz w:val="32"/>
          <w:szCs w:val="32"/>
          <w:lang w:val="en-US"/>
        </w:rPr>
        <mc:AlternateContent>
          <mc:Choice Requires="wps">
            <w:drawing>
              <wp:anchor distT="0" distB="0" distL="114300" distR="114300" simplePos="0" relativeHeight="251666432" behindDoc="0" locked="0" layoutInCell="1" allowOverlap="1" wp14:anchorId="5A9DF86A" wp14:editId="794FE0B5">
                <wp:simplePos x="0" y="0"/>
                <wp:positionH relativeFrom="column">
                  <wp:posOffset>-207818</wp:posOffset>
                </wp:positionH>
                <wp:positionV relativeFrom="paragraph">
                  <wp:posOffset>2650779</wp:posOffset>
                </wp:positionV>
                <wp:extent cx="2237509" cy="1018193"/>
                <wp:effectExtent l="0" t="0" r="29845" b="10795"/>
                <wp:wrapNone/>
                <wp:docPr id="12" name="Pentagon 12"/>
                <wp:cNvGraphicFramePr/>
                <a:graphic xmlns:a="http://schemas.openxmlformats.org/drawingml/2006/main">
                  <a:graphicData uri="http://schemas.microsoft.com/office/word/2010/wordprocessingShape">
                    <wps:wsp>
                      <wps:cNvSpPr/>
                      <wps:spPr>
                        <a:xfrm>
                          <a:off x="0" y="0"/>
                          <a:ext cx="2237509" cy="1018193"/>
                        </a:xfrm>
                        <a:prstGeom prst="homePlate">
                          <a:avLst>
                            <a:gd name="adj" fmla="val 38034"/>
                          </a:avLst>
                        </a:prstGeom>
                        <a:solidFill>
                          <a:srgbClr val="5B9BD5">
                            <a:lumMod val="40000"/>
                            <a:lumOff val="60000"/>
                          </a:srgbClr>
                        </a:solidFill>
                        <a:ln w="12700" cap="flat" cmpd="sng" algn="ctr">
                          <a:solidFill>
                            <a:srgbClr val="5B9BD5">
                              <a:lumMod val="20000"/>
                              <a:lumOff val="80000"/>
                            </a:srgbClr>
                          </a:solidFill>
                          <a:prstDash val="solid"/>
                          <a:miter lim="800000"/>
                        </a:ln>
                        <a:effectLst/>
                      </wps:spPr>
                      <wps:txbx>
                        <w:txbxContent>
                          <w:p w:rsidR="00AF7B8E" w:rsidRPr="00CC53F5" w:rsidRDefault="00AF695F" w:rsidP="00DE0E9D">
                            <w:pPr>
                              <w:spacing w:after="0"/>
                              <w:jc w:val="center"/>
                              <w:rPr>
                                <w:rFonts w:ascii="Arial" w:hAnsi="Arial" w:cs="Arial"/>
                                <w:b/>
                                <w:color w:val="000000" w:themeColor="text1"/>
                                <w:sz w:val="44"/>
                                <w:szCs w:val="44"/>
                              </w:rPr>
                            </w:pPr>
                            <w:r w:rsidRPr="00CC53F5">
                              <w:rPr>
                                <w:rFonts w:ascii="Arial" w:hAnsi="Arial" w:cs="Arial"/>
                                <w:b/>
                                <w:color w:val="000000" w:themeColor="text1"/>
                                <w:sz w:val="44"/>
                                <w:szCs w:val="44"/>
                              </w:rPr>
                              <w:t>49</w:t>
                            </w:r>
                            <w:r w:rsidR="00AF7B8E" w:rsidRPr="00CC53F5">
                              <w:rPr>
                                <w:rFonts w:ascii="Arial" w:hAnsi="Arial" w:cs="Arial"/>
                                <w:b/>
                                <w:color w:val="000000" w:themeColor="text1"/>
                                <w:sz w:val="44"/>
                                <w:szCs w:val="44"/>
                              </w:rPr>
                              <w:t>%</w:t>
                            </w:r>
                          </w:p>
                          <w:p w:rsidR="00DE0E9D" w:rsidRPr="00532D35" w:rsidRDefault="0011353D" w:rsidP="00DE0E9D">
                            <w:pPr>
                              <w:spacing w:after="0"/>
                              <w:jc w:val="center"/>
                              <w:rPr>
                                <w:rFonts w:ascii="Arial" w:hAnsi="Arial" w:cs="Arial"/>
                                <w:b/>
                                <w:color w:val="000000" w:themeColor="text1"/>
                                <w:sz w:val="24"/>
                                <w:szCs w:val="24"/>
                              </w:rPr>
                            </w:pPr>
                            <w:r>
                              <w:rPr>
                                <w:rFonts w:ascii="Arial" w:hAnsi="Arial" w:cs="Arial"/>
                                <w:b/>
                                <w:color w:val="000000" w:themeColor="text1"/>
                                <w:sz w:val="24"/>
                                <w:szCs w:val="24"/>
                              </w:rPr>
                              <w:t>Employed within 3 months of completing programming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F86A" id="Pentagon 12" o:spid="_x0000_s1035" type="#_x0000_t15" style="position:absolute;margin-left:-16.35pt;margin-top:208.7pt;width:176.2pt;height:8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" adj="17862" fillcolor="#bdd7ee" strokecolor="#deebf7" strokeweight="1pt">
                <v:textbox>
                  <w:txbxContent>
                    <w:p w:rsidR="00AF7B8E" w:rsidRPr="00CC53F5" w:rsidRDefault="00AF695F" w:rsidP="00DE0E9D">
                      <w:pPr>
                        <w:spacing w:after="0"/>
                        <w:jc w:val="center"/>
                        <w:rPr>
                          <w:rFonts w:ascii="Arial" w:hAnsi="Arial" w:cs="Arial"/>
                          <w:b/>
                          <w:color w:val="000000" w:themeColor="text1"/>
                          <w:sz w:val="44"/>
                          <w:szCs w:val="44"/>
                        </w:rPr>
                      </w:pPr>
                      <w:r w:rsidRPr="00CC53F5">
                        <w:rPr>
                          <w:rFonts w:ascii="Arial" w:hAnsi="Arial" w:cs="Arial"/>
                          <w:b/>
                          <w:color w:val="000000" w:themeColor="text1"/>
                          <w:sz w:val="44"/>
                          <w:szCs w:val="44"/>
                        </w:rPr>
                        <w:t>49</w:t>
                      </w:r>
                      <w:r w:rsidR="00AF7B8E" w:rsidRPr="00CC53F5">
                        <w:rPr>
                          <w:rFonts w:ascii="Arial" w:hAnsi="Arial" w:cs="Arial"/>
                          <w:b/>
                          <w:color w:val="000000" w:themeColor="text1"/>
                          <w:sz w:val="44"/>
                          <w:szCs w:val="44"/>
                        </w:rPr>
                        <w:t>%</w:t>
                      </w:r>
                    </w:p>
                    <w:p w:rsidR="00DE0E9D" w:rsidRPr="00532D35" w:rsidRDefault="0011353D" w:rsidP="00DE0E9D">
                      <w:pPr>
                        <w:spacing w:after="0"/>
                        <w:jc w:val="center"/>
                        <w:rPr>
                          <w:rFonts w:ascii="Arial" w:hAnsi="Arial" w:cs="Arial"/>
                          <w:b/>
                          <w:color w:val="000000" w:themeColor="text1"/>
                          <w:sz w:val="24"/>
                          <w:szCs w:val="24"/>
                        </w:rPr>
                      </w:pPr>
                      <w:r>
                        <w:rPr>
                          <w:rFonts w:ascii="Arial" w:hAnsi="Arial" w:cs="Arial"/>
                          <w:b/>
                          <w:color w:val="000000" w:themeColor="text1"/>
                          <w:sz w:val="24"/>
                          <w:szCs w:val="24"/>
                        </w:rPr>
                        <w:t>Employed within 3 months of completing programming</w:t>
                      </w:r>
                    </w:p>
                  </w:txbxContent>
                </v:textbox>
              </v:shape>
            </w:pict>
          </mc:Fallback>
        </mc:AlternateContent>
      </w:r>
      <w:r w:rsidR="00793981">
        <w:rPr>
          <w:rFonts w:ascii="Arial" w:hAnsi="Arial" w:cs="Arial"/>
          <w:b/>
          <w:sz w:val="32"/>
          <w:szCs w:val="32"/>
        </w:rPr>
        <w:t xml:space="preserve">                                               </w:t>
      </w:r>
    </w:p>
    <w:p w:rsidR="008971B6" w:rsidRDefault="008971B6" w:rsidP="007029B2">
      <w:pPr>
        <w:spacing w:before="280" w:after="280"/>
        <w:rPr>
          <w:rFonts w:ascii="Arial" w:hAnsi="Arial" w:cs="Arial"/>
          <w:b/>
          <w:noProof/>
          <w:sz w:val="32"/>
          <w:szCs w:val="32"/>
          <w:lang w:val="en-US"/>
        </w:rPr>
      </w:pPr>
    </w:p>
    <w:p w:rsidR="008971B6" w:rsidRDefault="008971B6" w:rsidP="007029B2">
      <w:pPr>
        <w:spacing w:before="280" w:after="280"/>
        <w:rPr>
          <w:rFonts w:ascii="Arial" w:hAnsi="Arial" w:cs="Arial"/>
          <w:b/>
          <w:noProof/>
          <w:sz w:val="32"/>
          <w:szCs w:val="32"/>
          <w:lang w:val="en-US"/>
        </w:rPr>
      </w:pPr>
    </w:p>
    <w:p w:rsidR="008971B6" w:rsidRDefault="008971B6" w:rsidP="007029B2">
      <w:pPr>
        <w:spacing w:before="280" w:after="280"/>
        <w:rPr>
          <w:rFonts w:ascii="Arial" w:hAnsi="Arial" w:cs="Arial"/>
          <w:b/>
          <w:noProof/>
          <w:sz w:val="32"/>
          <w:szCs w:val="32"/>
          <w:lang w:val="en-US"/>
        </w:rPr>
      </w:pPr>
    </w:p>
    <w:p w:rsidR="00E75868" w:rsidRDefault="00DE0E9D" w:rsidP="007029B2">
      <w:pPr>
        <w:spacing w:before="280" w:after="280"/>
        <w:rPr>
          <w:rFonts w:ascii="Arial" w:hAnsi="Arial" w:cs="Arial"/>
          <w:b/>
          <w:sz w:val="32"/>
          <w:szCs w:val="32"/>
        </w:rPr>
      </w:pPr>
      <w:r>
        <w:rPr>
          <w:rFonts w:ascii="Arial" w:hAnsi="Arial" w:cs="Arial"/>
          <w:b/>
          <w:sz w:val="32"/>
          <w:szCs w:val="32"/>
        </w:rPr>
        <w:t xml:space="preserve">                                          </w:t>
      </w:r>
      <w:r w:rsidR="00AF7B8E">
        <w:rPr>
          <w:rFonts w:ascii="Arial" w:hAnsi="Arial" w:cs="Arial"/>
          <w:b/>
          <w:sz w:val="32"/>
          <w:szCs w:val="32"/>
        </w:rPr>
        <w:t xml:space="preserve">                            </w:t>
      </w:r>
      <w:r w:rsidR="00E75868">
        <w:rPr>
          <w:rFonts w:ascii="Arial" w:hAnsi="Arial" w:cs="Arial"/>
          <w:b/>
          <w:sz w:val="32"/>
          <w:szCs w:val="32"/>
        </w:rPr>
        <w:t xml:space="preserve"> </w:t>
      </w:r>
    </w:p>
    <w:bookmarkStart w:id="5" w:name="_Toc28074674"/>
    <w:p w:rsidR="00BD62DB" w:rsidRDefault="00BD62DB" w:rsidP="00CC53F5">
      <w:pPr>
        <w:pStyle w:val="Heading1"/>
        <w:spacing w:before="0" w:after="240"/>
        <w:rPr>
          <w:rFonts w:ascii="Arial" w:hAnsi="Arial" w:cs="Arial"/>
          <w:b/>
          <w:color w:val="000000" w:themeColor="text1"/>
        </w:rPr>
      </w:pPr>
      <w:r w:rsidRPr="00BD62DB">
        <w:rPr>
          <w:rFonts w:ascii="Arial" w:eastAsiaTheme="minorHAnsi" w:hAnsi="Arial" w:cs="Arial"/>
          <w:b/>
          <w:noProof/>
          <w:color w:val="000000" w:themeColor="text1"/>
          <w:sz w:val="22"/>
          <w:szCs w:val="22"/>
          <w:lang w:val="en-US"/>
        </w:rPr>
        <mc:AlternateContent>
          <mc:Choice Requires="wps">
            <w:drawing>
              <wp:anchor distT="45720" distB="45720" distL="114300" distR="114300" simplePos="0" relativeHeight="251693056" behindDoc="0" locked="0" layoutInCell="1" allowOverlap="1" wp14:anchorId="7BC803BF" wp14:editId="43449F70">
                <wp:simplePos x="0" y="0"/>
                <wp:positionH relativeFrom="column">
                  <wp:posOffset>2484120</wp:posOffset>
                </wp:positionH>
                <wp:positionV relativeFrom="paragraph">
                  <wp:posOffset>15240</wp:posOffset>
                </wp:positionV>
                <wp:extent cx="3672840" cy="228600"/>
                <wp:effectExtent l="0" t="0" r="381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228600"/>
                        </a:xfrm>
                        <a:prstGeom prst="rect">
                          <a:avLst/>
                        </a:prstGeom>
                        <a:solidFill>
                          <a:srgbClr val="FFFFFF"/>
                        </a:solidFill>
                        <a:ln w="9525">
                          <a:noFill/>
                          <a:miter lim="800000"/>
                          <a:headEnd/>
                          <a:tailEnd/>
                        </a:ln>
                      </wps:spPr>
                      <wps:txbx>
                        <w:txbxContent>
                          <w:p w:rsidR="00BD62DB" w:rsidRPr="0014260A" w:rsidRDefault="00BD62DB" w:rsidP="00BD62DB">
                            <w:pPr>
                              <w:rPr>
                                <w:rFonts w:ascii="Arial" w:hAnsi="Arial" w:cs="Arial"/>
                                <w:sz w:val="16"/>
                                <w:szCs w:val="16"/>
                              </w:rPr>
                            </w:pPr>
                            <w:r w:rsidRPr="0014260A">
                              <w:rPr>
                                <w:rFonts w:ascii="Arial" w:hAnsi="Arial" w:cs="Arial"/>
                                <w:sz w:val="16"/>
                                <w:szCs w:val="16"/>
                              </w:rPr>
                              <w:t xml:space="preserve">Proprietary – training </w:t>
                            </w:r>
                            <w:r>
                              <w:rPr>
                                <w:rFonts w:ascii="Arial" w:hAnsi="Arial" w:cs="Arial"/>
                                <w:sz w:val="16"/>
                                <w:szCs w:val="16"/>
                              </w:rPr>
                              <w:t xml:space="preserve">specific to a company or </w:t>
                            </w:r>
                            <w:r w:rsidRPr="0014260A">
                              <w:rPr>
                                <w:rFonts w:ascii="Arial" w:hAnsi="Arial" w:cs="Arial"/>
                                <w:sz w:val="16"/>
                                <w:szCs w:val="16"/>
                              </w:rPr>
                              <w:t>workplace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803BF" id="_x0000_s1036" type="#_x0000_t202" style="position:absolute;margin-left:195.6pt;margin-top:1.2pt;width:289.2pt;height:1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" stroked="f">
                <v:textbox>
                  <w:txbxContent>
                    <w:p w:rsidR="00BD62DB" w:rsidRPr="0014260A" w:rsidRDefault="00BD62DB" w:rsidP="00BD62DB">
                      <w:pPr>
                        <w:rPr>
                          <w:rFonts w:ascii="Arial" w:hAnsi="Arial" w:cs="Arial"/>
                          <w:sz w:val="16"/>
                          <w:szCs w:val="16"/>
                        </w:rPr>
                      </w:pPr>
                      <w:r w:rsidRPr="0014260A">
                        <w:rPr>
                          <w:rFonts w:ascii="Arial" w:hAnsi="Arial" w:cs="Arial"/>
                          <w:sz w:val="16"/>
                          <w:szCs w:val="16"/>
                        </w:rPr>
                        <w:t xml:space="preserve">Proprietary – training </w:t>
                      </w:r>
                      <w:r>
                        <w:rPr>
                          <w:rFonts w:ascii="Arial" w:hAnsi="Arial" w:cs="Arial"/>
                          <w:sz w:val="16"/>
                          <w:szCs w:val="16"/>
                        </w:rPr>
                        <w:t xml:space="preserve">specific to a company or </w:t>
                      </w:r>
                      <w:r w:rsidRPr="0014260A">
                        <w:rPr>
                          <w:rFonts w:ascii="Arial" w:hAnsi="Arial" w:cs="Arial"/>
                          <w:sz w:val="16"/>
                          <w:szCs w:val="16"/>
                        </w:rPr>
                        <w:t>workplace</w:t>
                      </w:r>
                    </w:p>
                  </w:txbxContent>
                </v:textbox>
                <w10:wrap type="square"/>
              </v:shape>
            </w:pict>
          </mc:Fallback>
        </mc:AlternateContent>
      </w:r>
    </w:p>
    <w:p w:rsidR="00BD62DB" w:rsidRDefault="00BD62DB" w:rsidP="00CC53F5">
      <w:pPr>
        <w:pStyle w:val="Heading1"/>
        <w:spacing w:before="0" w:after="240"/>
        <w:rPr>
          <w:rFonts w:ascii="Arial" w:hAnsi="Arial" w:cs="Arial"/>
          <w:b/>
          <w:color w:val="000000" w:themeColor="text1"/>
        </w:rPr>
      </w:pPr>
      <w:r>
        <w:rPr>
          <w:noProof/>
          <w:lang w:val="en-US"/>
        </w:rPr>
        <w:drawing>
          <wp:anchor distT="0" distB="0" distL="114300" distR="114300" simplePos="0" relativeHeight="251689984" behindDoc="0" locked="0" layoutInCell="1" allowOverlap="1">
            <wp:simplePos x="0" y="0"/>
            <wp:positionH relativeFrom="margin">
              <wp:posOffset>2537460</wp:posOffset>
            </wp:positionH>
            <wp:positionV relativeFrom="paragraph">
              <wp:posOffset>120650</wp:posOffset>
            </wp:positionV>
            <wp:extent cx="3749040" cy="2087880"/>
            <wp:effectExtent l="0" t="0" r="3810" b="762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D62DB" w:rsidRDefault="00BD62DB" w:rsidP="00CC53F5">
      <w:pPr>
        <w:pStyle w:val="Heading1"/>
        <w:spacing w:before="0" w:after="240"/>
        <w:rPr>
          <w:rFonts w:ascii="Arial" w:hAnsi="Arial" w:cs="Arial"/>
          <w:b/>
          <w:color w:val="000000" w:themeColor="text1"/>
        </w:rPr>
      </w:pPr>
    </w:p>
    <w:p w:rsidR="00BD62DB" w:rsidRDefault="00BD62DB" w:rsidP="00CC53F5">
      <w:pPr>
        <w:pStyle w:val="Heading1"/>
        <w:spacing w:before="0" w:after="240"/>
        <w:rPr>
          <w:rFonts w:ascii="Arial" w:hAnsi="Arial" w:cs="Arial"/>
          <w:b/>
          <w:color w:val="000000" w:themeColor="text1"/>
        </w:rPr>
      </w:pPr>
      <w:r w:rsidRPr="00AF7B8E">
        <w:rPr>
          <w:rFonts w:ascii="Arial" w:hAnsi="Arial" w:cs="Arial"/>
          <w:b/>
          <w:noProof/>
          <w:lang w:val="en-US"/>
        </w:rPr>
        <mc:AlternateContent>
          <mc:Choice Requires="wps">
            <w:drawing>
              <wp:anchor distT="0" distB="0" distL="114300" distR="114300" simplePos="0" relativeHeight="251671552" behindDoc="0" locked="0" layoutInCell="1" allowOverlap="1" wp14:anchorId="0AE6489E" wp14:editId="3F7C8F78">
                <wp:simplePos x="0" y="0"/>
                <wp:positionH relativeFrom="column">
                  <wp:posOffset>-397510</wp:posOffset>
                </wp:positionH>
                <wp:positionV relativeFrom="paragraph">
                  <wp:posOffset>393065</wp:posOffset>
                </wp:positionV>
                <wp:extent cx="2545080" cy="5543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545080" cy="554355"/>
                        </a:xfrm>
                        <a:prstGeom prst="rect">
                          <a:avLst/>
                        </a:prstGeom>
                        <a:noFill/>
                        <a:ln w="6350">
                          <a:noFill/>
                        </a:ln>
                      </wps:spPr>
                      <wps:txbx>
                        <w:txbxContent>
                          <w:p w:rsidR="00AF7B8E" w:rsidRPr="00532D35" w:rsidRDefault="0011353D" w:rsidP="00AF7B8E">
                            <w:pPr>
                              <w:rPr>
                                <w:rFonts w:ascii="Arial" w:hAnsi="Arial" w:cs="Arial"/>
                                <w:b/>
                              </w:rPr>
                            </w:pPr>
                            <w:r>
                              <w:rPr>
                                <w:rFonts w:ascii="Arial" w:hAnsi="Arial" w:cs="Arial"/>
                                <w:b/>
                              </w:rPr>
                              <w:t>P</w:t>
                            </w:r>
                            <w:r w:rsidR="00AF7B8E" w:rsidRPr="00532D35">
                              <w:rPr>
                                <w:rFonts w:ascii="Arial" w:hAnsi="Arial" w:cs="Arial"/>
                                <w:b/>
                              </w:rPr>
                              <w:t>articipants are</w:t>
                            </w:r>
                            <w:r>
                              <w:rPr>
                                <w:rFonts w:ascii="Arial" w:hAnsi="Arial" w:cs="Arial"/>
                                <w:b/>
                              </w:rPr>
                              <w:t xml:space="preserve"> obtaining and maintaining employment over time</w:t>
                            </w:r>
                            <w:r w:rsidR="00532D35" w:rsidRPr="00532D35">
                              <w:rPr>
                                <w:rFonts w:ascii="Arial" w:hAnsi="Arial" w:cs="Arial"/>
                                <w:b/>
                              </w:rPr>
                              <w:t>.</w:t>
                            </w:r>
                            <w:r w:rsidR="00AF7B8E" w:rsidRPr="00532D35">
                              <w:rPr>
                                <w:rFonts w:ascii="Arial" w:hAnsi="Arial" w:cs="Arial"/>
                                <w:b/>
                              </w:rPr>
                              <w:t xml:space="preserve"> </w:t>
                            </w:r>
                          </w:p>
                          <w:p w:rsidR="00532D35" w:rsidRPr="00F83386" w:rsidRDefault="00F83386" w:rsidP="0036033B">
                            <w:pPr>
                              <w:pStyle w:val="ListParagraph"/>
                              <w:numPr>
                                <w:ilvl w:val="0"/>
                                <w:numId w:val="1"/>
                              </w:numPr>
                              <w:rPr>
                                <w:rFonts w:ascii="Arial" w:hAnsi="Arial" w:cs="Arial"/>
                                <w:sz w:val="20"/>
                                <w:szCs w:val="20"/>
                              </w:rPr>
                            </w:pPr>
                            <w:r w:rsidRPr="00F83386">
                              <w:rPr>
                                <w:rFonts w:ascii="Arial" w:hAnsi="Arial" w:cs="Arial"/>
                                <w:sz w:val="20"/>
                                <w:szCs w:val="20"/>
                              </w:rPr>
                              <w:t xml:space="preserve">Differences in client needs and connection to employers impact employment rates achieved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489E" id="Text Box 15" o:spid="_x0000_s1037" type="#_x0000_t202" style="position:absolute;margin-left:-31.3pt;margin-top:30.95pt;width:200.4pt;height:4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" filled="f" stroked="f" strokeweight=".5pt">
                <v:textbox>
                  <w:txbxContent>
                    <w:p w:rsidR="00AF7B8E" w:rsidRPr="00532D35" w:rsidRDefault="0011353D" w:rsidP="00AF7B8E">
                      <w:pPr>
                        <w:rPr>
                          <w:rFonts w:ascii="Arial" w:hAnsi="Arial" w:cs="Arial"/>
                          <w:b/>
                        </w:rPr>
                      </w:pPr>
                      <w:r>
                        <w:rPr>
                          <w:rFonts w:ascii="Arial" w:hAnsi="Arial" w:cs="Arial"/>
                          <w:b/>
                        </w:rPr>
                        <w:t>P</w:t>
                      </w:r>
                      <w:r w:rsidR="00AF7B8E" w:rsidRPr="00532D35">
                        <w:rPr>
                          <w:rFonts w:ascii="Arial" w:hAnsi="Arial" w:cs="Arial"/>
                          <w:b/>
                        </w:rPr>
                        <w:t>articipants are</w:t>
                      </w:r>
                      <w:r>
                        <w:rPr>
                          <w:rFonts w:ascii="Arial" w:hAnsi="Arial" w:cs="Arial"/>
                          <w:b/>
                        </w:rPr>
                        <w:t xml:space="preserve"> obtaining and maintaining employment over time</w:t>
                      </w:r>
                      <w:r w:rsidR="00532D35" w:rsidRPr="00532D35">
                        <w:rPr>
                          <w:rFonts w:ascii="Arial" w:hAnsi="Arial" w:cs="Arial"/>
                          <w:b/>
                        </w:rPr>
                        <w:t>.</w:t>
                      </w:r>
                      <w:r w:rsidR="00AF7B8E" w:rsidRPr="00532D35">
                        <w:rPr>
                          <w:rFonts w:ascii="Arial" w:hAnsi="Arial" w:cs="Arial"/>
                          <w:b/>
                        </w:rPr>
                        <w:t xml:space="preserve"> </w:t>
                      </w:r>
                    </w:p>
                    <w:p w:rsidR="00532D35" w:rsidRPr="00F83386" w:rsidRDefault="00F83386" w:rsidP="0036033B">
                      <w:pPr>
                        <w:pStyle w:val="ListParagraph"/>
                        <w:numPr>
                          <w:ilvl w:val="0"/>
                          <w:numId w:val="1"/>
                        </w:numPr>
                        <w:rPr>
                          <w:rFonts w:ascii="Arial" w:hAnsi="Arial" w:cs="Arial"/>
                          <w:sz w:val="20"/>
                          <w:szCs w:val="20"/>
                        </w:rPr>
                      </w:pPr>
                      <w:r w:rsidRPr="00F83386">
                        <w:rPr>
                          <w:rFonts w:ascii="Arial" w:hAnsi="Arial" w:cs="Arial"/>
                          <w:sz w:val="20"/>
                          <w:szCs w:val="20"/>
                        </w:rPr>
                        <w:t xml:space="preserve">Differences in client needs and connection to employers impact employment rates achieved </w:t>
                      </w:r>
                    </w:p>
                  </w:txbxContent>
                </v:textbox>
              </v:shape>
            </w:pict>
          </mc:Fallback>
        </mc:AlternateContent>
      </w:r>
    </w:p>
    <w:p w:rsidR="00BD62DB" w:rsidRDefault="00BD62DB">
      <w:pPr>
        <w:rPr>
          <w:rFonts w:ascii="Arial" w:eastAsiaTheme="majorEastAsia" w:hAnsi="Arial" w:cs="Arial"/>
          <w:b/>
          <w:color w:val="000000" w:themeColor="text1"/>
          <w:sz w:val="32"/>
          <w:szCs w:val="32"/>
        </w:rPr>
      </w:pPr>
      <w:r>
        <w:rPr>
          <w:rFonts w:ascii="Arial" w:hAnsi="Arial" w:cs="Arial"/>
          <w:b/>
          <w:color w:val="000000" w:themeColor="text1"/>
        </w:rPr>
        <w:br w:type="page"/>
      </w:r>
    </w:p>
    <w:p w:rsidR="00DE0E9D" w:rsidRDefault="00DF31C4" w:rsidP="00CC53F5">
      <w:pPr>
        <w:pStyle w:val="Heading1"/>
        <w:spacing w:before="0" w:after="240"/>
        <w:rPr>
          <w:rFonts w:ascii="Arial" w:hAnsi="Arial" w:cs="Arial"/>
          <w:b/>
          <w:color w:val="000000" w:themeColor="text1"/>
        </w:rPr>
      </w:pPr>
      <w:r w:rsidRPr="00887CD1">
        <w:rPr>
          <w:rFonts w:ascii="Arial" w:hAnsi="Arial" w:cs="Arial"/>
          <w:b/>
          <w:color w:val="000000" w:themeColor="text1"/>
        </w:rPr>
        <w:lastRenderedPageBreak/>
        <w:t>Expenditures</w:t>
      </w:r>
      <w:bookmarkEnd w:id="5"/>
      <w:r w:rsidRPr="00887CD1">
        <w:rPr>
          <w:rFonts w:ascii="Arial" w:hAnsi="Arial" w:cs="Arial"/>
          <w:b/>
          <w:color w:val="000000" w:themeColor="text1"/>
        </w:rPr>
        <w:t xml:space="preserve"> </w:t>
      </w:r>
    </w:p>
    <w:p w:rsidR="00DF31C4" w:rsidRPr="00BC4C5C" w:rsidRDefault="00DF31C4" w:rsidP="007029B2">
      <w:pPr>
        <w:spacing w:before="280" w:after="280"/>
        <w:rPr>
          <w:rFonts w:ascii="Arial" w:hAnsi="Arial" w:cs="Arial"/>
          <w:sz w:val="24"/>
          <w:szCs w:val="24"/>
        </w:rPr>
      </w:pPr>
      <w:r w:rsidRPr="00BC4C5C">
        <w:rPr>
          <w:rFonts w:ascii="Arial" w:hAnsi="Arial" w:cs="Arial"/>
          <w:sz w:val="24"/>
          <w:szCs w:val="24"/>
        </w:rPr>
        <w:t>T</w:t>
      </w:r>
      <w:r w:rsidR="00CC53F5">
        <w:rPr>
          <w:rFonts w:ascii="Arial" w:hAnsi="Arial" w:cs="Arial"/>
          <w:sz w:val="24"/>
          <w:szCs w:val="24"/>
        </w:rPr>
        <w:t>h</w:t>
      </w:r>
      <w:r w:rsidRPr="00BC4C5C">
        <w:rPr>
          <w:rFonts w:ascii="Arial" w:hAnsi="Arial" w:cs="Arial"/>
          <w:sz w:val="24"/>
          <w:szCs w:val="24"/>
        </w:rPr>
        <w:t xml:space="preserve">e following tables provide information on expenditures for programs and services provided under the Workforce Development Agreement during 2018/19. </w:t>
      </w:r>
    </w:p>
    <w:tbl>
      <w:tblPr>
        <w:tblStyle w:val="TableGrid"/>
        <w:tblW w:w="9493" w:type="dxa"/>
        <w:tblLook w:val="04A0" w:firstRow="1" w:lastRow="0" w:firstColumn="1" w:lastColumn="0" w:noHBand="0" w:noVBand="1"/>
      </w:tblPr>
      <w:tblGrid>
        <w:gridCol w:w="5949"/>
        <w:gridCol w:w="3544"/>
      </w:tblGrid>
      <w:tr w:rsidR="00471604" w:rsidRPr="00471604" w:rsidTr="00BC4C5C">
        <w:trPr>
          <w:trHeight w:hRule="exact" w:val="529"/>
        </w:trPr>
        <w:tc>
          <w:tcPr>
            <w:tcW w:w="9493" w:type="dxa"/>
            <w:gridSpan w:val="2"/>
            <w:noWrap/>
            <w:hideMark/>
          </w:tcPr>
          <w:p w:rsidR="00471604" w:rsidRPr="00471604" w:rsidRDefault="00471604" w:rsidP="000D5B1E">
            <w:pPr>
              <w:jc w:val="center"/>
              <w:rPr>
                <w:rFonts w:ascii="Arial" w:hAnsi="Arial" w:cs="Arial"/>
                <w:b/>
                <w:sz w:val="26"/>
                <w:szCs w:val="26"/>
              </w:rPr>
            </w:pPr>
            <w:r w:rsidRPr="00471604">
              <w:rPr>
                <w:rFonts w:ascii="Arial" w:hAnsi="Arial" w:cs="Arial"/>
                <w:b/>
                <w:sz w:val="26"/>
                <w:szCs w:val="26"/>
              </w:rPr>
              <w:t>Workforce Development Agreement Programs and Services</w:t>
            </w:r>
          </w:p>
        </w:tc>
      </w:tr>
      <w:tr w:rsidR="00471604" w:rsidRPr="00471604" w:rsidTr="00BC4C5C">
        <w:trPr>
          <w:trHeight w:hRule="exact" w:val="434"/>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Canada-Manitoba Job Grant</w:t>
            </w:r>
          </w:p>
        </w:tc>
        <w:tc>
          <w:tcPr>
            <w:tcW w:w="3544" w:type="dxa"/>
            <w:noWrap/>
            <w:vAlign w:val="center"/>
            <w:hideMark/>
          </w:tcPr>
          <w:p w:rsidR="00471604" w:rsidRPr="00471604" w:rsidRDefault="00EF4C5C" w:rsidP="00BC4C5C">
            <w:pPr>
              <w:rPr>
                <w:rFonts w:ascii="Arial" w:hAnsi="Arial" w:cs="Arial"/>
                <w:sz w:val="24"/>
                <w:szCs w:val="24"/>
              </w:rPr>
            </w:pPr>
            <w:r>
              <w:rPr>
                <w:rFonts w:ascii="Arial" w:hAnsi="Arial" w:cs="Arial"/>
                <w:sz w:val="24"/>
                <w:szCs w:val="24"/>
              </w:rPr>
              <w:t>$1,329,670.00</w:t>
            </w:r>
          </w:p>
        </w:tc>
      </w:tr>
      <w:tr w:rsidR="00471604" w:rsidRPr="00471604" w:rsidTr="00BC4C5C">
        <w:trPr>
          <w:trHeight w:hRule="exact" w:val="425"/>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Direct Employment Services</w:t>
            </w:r>
          </w:p>
        </w:tc>
        <w:tc>
          <w:tcPr>
            <w:tcW w:w="3544" w:type="dxa"/>
            <w:noWrap/>
            <w:vAlign w:val="center"/>
            <w:hideMark/>
          </w:tcPr>
          <w:p w:rsidR="00471604" w:rsidRPr="00471604" w:rsidRDefault="004472FD" w:rsidP="00BC4C5C">
            <w:pPr>
              <w:rPr>
                <w:rFonts w:ascii="Arial" w:hAnsi="Arial" w:cs="Arial"/>
                <w:sz w:val="24"/>
                <w:szCs w:val="24"/>
              </w:rPr>
            </w:pPr>
            <w:r>
              <w:rPr>
                <w:rFonts w:ascii="Arial" w:hAnsi="Arial" w:cs="Arial"/>
                <w:sz w:val="24"/>
                <w:szCs w:val="24"/>
              </w:rPr>
              <w:t>$124,774.05</w:t>
            </w:r>
          </w:p>
        </w:tc>
      </w:tr>
      <w:tr w:rsidR="00EF4C5C" w:rsidRPr="00471604" w:rsidTr="00BC4C5C">
        <w:trPr>
          <w:trHeight w:hRule="exact" w:val="428"/>
        </w:trPr>
        <w:tc>
          <w:tcPr>
            <w:tcW w:w="5949" w:type="dxa"/>
            <w:noWrap/>
            <w:vAlign w:val="center"/>
          </w:tcPr>
          <w:p w:rsidR="00EF4C5C" w:rsidRPr="00471604" w:rsidRDefault="00EF4C5C" w:rsidP="00BC4C5C">
            <w:pPr>
              <w:spacing w:after="240"/>
              <w:rPr>
                <w:rFonts w:ascii="Arial" w:hAnsi="Arial" w:cs="Arial"/>
                <w:sz w:val="24"/>
                <w:szCs w:val="24"/>
              </w:rPr>
            </w:pPr>
            <w:r>
              <w:rPr>
                <w:rFonts w:ascii="Arial" w:hAnsi="Arial" w:cs="Arial"/>
                <w:sz w:val="24"/>
                <w:szCs w:val="24"/>
              </w:rPr>
              <w:t>Employment Partnerships</w:t>
            </w:r>
          </w:p>
        </w:tc>
        <w:tc>
          <w:tcPr>
            <w:tcW w:w="3544" w:type="dxa"/>
            <w:noWrap/>
            <w:vAlign w:val="center"/>
          </w:tcPr>
          <w:p w:rsidR="00EF4C5C" w:rsidRDefault="004472FD" w:rsidP="004472FD">
            <w:pPr>
              <w:rPr>
                <w:rFonts w:ascii="Arial" w:hAnsi="Arial" w:cs="Arial"/>
                <w:sz w:val="24"/>
                <w:szCs w:val="24"/>
              </w:rPr>
            </w:pPr>
            <w:r>
              <w:rPr>
                <w:rFonts w:ascii="Arial" w:hAnsi="Arial" w:cs="Arial"/>
                <w:sz w:val="24"/>
                <w:szCs w:val="24"/>
              </w:rPr>
              <w:t>$4,663,206.74</w:t>
            </w:r>
          </w:p>
        </w:tc>
      </w:tr>
      <w:tr w:rsidR="00471604" w:rsidRPr="00471604" w:rsidTr="00BC4C5C">
        <w:trPr>
          <w:trHeight w:hRule="exact" w:val="428"/>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Labour Market Partnerships</w:t>
            </w:r>
          </w:p>
        </w:tc>
        <w:tc>
          <w:tcPr>
            <w:tcW w:w="3544" w:type="dxa"/>
            <w:noWrap/>
            <w:vAlign w:val="center"/>
            <w:hideMark/>
          </w:tcPr>
          <w:p w:rsidR="00471604" w:rsidRPr="00471604" w:rsidRDefault="004472FD" w:rsidP="00BC4C5C">
            <w:pPr>
              <w:rPr>
                <w:rFonts w:ascii="Arial" w:hAnsi="Arial" w:cs="Arial"/>
                <w:sz w:val="24"/>
                <w:szCs w:val="24"/>
              </w:rPr>
            </w:pPr>
            <w:r>
              <w:rPr>
                <w:rFonts w:ascii="Arial" w:hAnsi="Arial" w:cs="Arial"/>
                <w:sz w:val="24"/>
                <w:szCs w:val="24"/>
              </w:rPr>
              <w:t>$635,782.00</w:t>
            </w:r>
          </w:p>
        </w:tc>
      </w:tr>
      <w:tr w:rsidR="00471604" w:rsidRPr="00471604" w:rsidTr="00BC4C5C">
        <w:trPr>
          <w:trHeight w:hRule="exact" w:val="419"/>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Research and Innovation</w:t>
            </w:r>
          </w:p>
        </w:tc>
        <w:tc>
          <w:tcPr>
            <w:tcW w:w="3544" w:type="dxa"/>
            <w:noWrap/>
            <w:vAlign w:val="center"/>
            <w:hideMark/>
          </w:tcPr>
          <w:p w:rsidR="00471604" w:rsidRDefault="004472FD" w:rsidP="00BC4C5C">
            <w:pPr>
              <w:rPr>
                <w:rFonts w:ascii="Arial" w:hAnsi="Arial" w:cs="Arial"/>
                <w:sz w:val="24"/>
                <w:szCs w:val="24"/>
              </w:rPr>
            </w:pPr>
            <w:r>
              <w:rPr>
                <w:rFonts w:ascii="Arial" w:hAnsi="Arial" w:cs="Arial"/>
                <w:sz w:val="24"/>
                <w:szCs w:val="24"/>
              </w:rPr>
              <w:t>$62,018.63</w:t>
            </w:r>
          </w:p>
          <w:p w:rsidR="004472FD" w:rsidRDefault="004472FD" w:rsidP="00BC4C5C">
            <w:pPr>
              <w:rPr>
                <w:rFonts w:ascii="Arial" w:hAnsi="Arial" w:cs="Arial"/>
                <w:sz w:val="24"/>
                <w:szCs w:val="24"/>
              </w:rPr>
            </w:pPr>
          </w:p>
          <w:p w:rsidR="004472FD" w:rsidRPr="00471604" w:rsidRDefault="004472FD" w:rsidP="00BC4C5C">
            <w:pPr>
              <w:rPr>
                <w:rFonts w:ascii="Arial" w:hAnsi="Arial" w:cs="Arial"/>
                <w:sz w:val="24"/>
                <w:szCs w:val="24"/>
              </w:rPr>
            </w:pPr>
          </w:p>
        </w:tc>
      </w:tr>
      <w:tr w:rsidR="00471604" w:rsidRPr="00471604" w:rsidTr="00BC4C5C">
        <w:trPr>
          <w:trHeight w:hRule="exact" w:val="422"/>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Self-Employment</w:t>
            </w:r>
          </w:p>
        </w:tc>
        <w:tc>
          <w:tcPr>
            <w:tcW w:w="3544" w:type="dxa"/>
            <w:noWrap/>
            <w:vAlign w:val="center"/>
            <w:hideMark/>
          </w:tcPr>
          <w:p w:rsidR="00471604" w:rsidRPr="00471604" w:rsidRDefault="00EF4C5C" w:rsidP="00BC4C5C">
            <w:pPr>
              <w:rPr>
                <w:rFonts w:ascii="Arial" w:hAnsi="Arial" w:cs="Arial"/>
                <w:sz w:val="24"/>
                <w:szCs w:val="24"/>
              </w:rPr>
            </w:pPr>
            <w:r>
              <w:rPr>
                <w:rFonts w:ascii="Arial" w:hAnsi="Arial" w:cs="Arial"/>
                <w:sz w:val="24"/>
                <w:szCs w:val="24"/>
              </w:rPr>
              <w:t>$221,340.00</w:t>
            </w:r>
          </w:p>
        </w:tc>
      </w:tr>
      <w:tr w:rsidR="00471604" w:rsidRPr="00471604" w:rsidTr="00BC4C5C">
        <w:trPr>
          <w:trHeight w:hRule="exact" w:val="427"/>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Skills Development</w:t>
            </w:r>
          </w:p>
        </w:tc>
        <w:tc>
          <w:tcPr>
            <w:tcW w:w="3544" w:type="dxa"/>
            <w:noWrap/>
            <w:vAlign w:val="center"/>
            <w:hideMark/>
          </w:tcPr>
          <w:p w:rsidR="00471604" w:rsidRPr="00471604" w:rsidRDefault="0053387B" w:rsidP="00BC4C5C">
            <w:pPr>
              <w:rPr>
                <w:rFonts w:ascii="Arial" w:hAnsi="Arial" w:cs="Arial"/>
                <w:sz w:val="24"/>
                <w:szCs w:val="24"/>
              </w:rPr>
            </w:pPr>
            <w:r>
              <w:rPr>
                <w:rFonts w:ascii="Arial" w:hAnsi="Arial" w:cs="Arial"/>
                <w:sz w:val="24"/>
                <w:szCs w:val="24"/>
              </w:rPr>
              <w:t>$6,412,698</w:t>
            </w:r>
            <w:r w:rsidR="004472FD">
              <w:rPr>
                <w:rFonts w:ascii="Arial" w:hAnsi="Arial" w:cs="Arial"/>
                <w:sz w:val="24"/>
                <w:szCs w:val="24"/>
              </w:rPr>
              <w:t>.39</w:t>
            </w:r>
          </w:p>
        </w:tc>
      </w:tr>
      <w:tr w:rsidR="00471604" w:rsidRPr="00471604" w:rsidTr="00BC4C5C">
        <w:trPr>
          <w:trHeight w:hRule="exact" w:val="416"/>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Wage Subsidy</w:t>
            </w:r>
          </w:p>
        </w:tc>
        <w:tc>
          <w:tcPr>
            <w:tcW w:w="3544" w:type="dxa"/>
            <w:noWrap/>
            <w:vAlign w:val="center"/>
            <w:hideMark/>
          </w:tcPr>
          <w:p w:rsidR="00471604" w:rsidRPr="00471604" w:rsidRDefault="004472FD" w:rsidP="00BC4C5C">
            <w:pPr>
              <w:rPr>
                <w:rFonts w:ascii="Arial" w:hAnsi="Arial" w:cs="Arial"/>
                <w:sz w:val="24"/>
                <w:szCs w:val="24"/>
              </w:rPr>
            </w:pPr>
            <w:r>
              <w:rPr>
                <w:rFonts w:ascii="Arial" w:hAnsi="Arial" w:cs="Arial"/>
                <w:sz w:val="24"/>
                <w:szCs w:val="24"/>
              </w:rPr>
              <w:t>$296,184.26</w:t>
            </w:r>
          </w:p>
        </w:tc>
      </w:tr>
      <w:tr w:rsidR="00471604" w:rsidRPr="00471604" w:rsidTr="00BC4C5C">
        <w:trPr>
          <w:trHeight w:hRule="exact" w:val="435"/>
        </w:trPr>
        <w:tc>
          <w:tcPr>
            <w:tcW w:w="5949" w:type="dxa"/>
            <w:noWrap/>
            <w:vAlign w:val="center"/>
            <w:hideMark/>
          </w:tcPr>
          <w:p w:rsidR="00471604" w:rsidRPr="00471604" w:rsidRDefault="00471604" w:rsidP="00BC4C5C">
            <w:pPr>
              <w:spacing w:after="240"/>
              <w:rPr>
                <w:rFonts w:ascii="Arial" w:hAnsi="Arial" w:cs="Arial"/>
                <w:b/>
                <w:bCs/>
                <w:sz w:val="24"/>
                <w:szCs w:val="24"/>
              </w:rPr>
            </w:pPr>
            <w:r w:rsidRPr="00471604">
              <w:rPr>
                <w:rFonts w:ascii="Arial" w:hAnsi="Arial" w:cs="Arial"/>
                <w:b/>
                <w:bCs/>
                <w:sz w:val="24"/>
                <w:szCs w:val="24"/>
              </w:rPr>
              <w:t>Total</w:t>
            </w:r>
          </w:p>
        </w:tc>
        <w:tc>
          <w:tcPr>
            <w:tcW w:w="3544" w:type="dxa"/>
            <w:noWrap/>
            <w:vAlign w:val="center"/>
            <w:hideMark/>
          </w:tcPr>
          <w:p w:rsidR="00471604" w:rsidRPr="00471604" w:rsidRDefault="0053387B" w:rsidP="004472FD">
            <w:pPr>
              <w:rPr>
                <w:rFonts w:ascii="Arial" w:hAnsi="Arial" w:cs="Arial"/>
                <w:b/>
                <w:bCs/>
                <w:sz w:val="24"/>
                <w:szCs w:val="24"/>
              </w:rPr>
            </w:pPr>
            <w:r>
              <w:rPr>
                <w:rFonts w:ascii="Arial" w:hAnsi="Arial" w:cs="Arial"/>
                <w:b/>
                <w:bCs/>
                <w:sz w:val="24"/>
                <w:szCs w:val="24"/>
              </w:rPr>
              <w:t>$</w:t>
            </w:r>
            <w:r w:rsidR="004472FD">
              <w:rPr>
                <w:rFonts w:ascii="Arial" w:hAnsi="Arial" w:cs="Arial"/>
                <w:b/>
                <w:bCs/>
                <w:sz w:val="24"/>
                <w:szCs w:val="24"/>
              </w:rPr>
              <w:t>13,745,674.07</w:t>
            </w:r>
          </w:p>
        </w:tc>
      </w:tr>
    </w:tbl>
    <w:p w:rsidR="00471604" w:rsidRDefault="00471604" w:rsidP="00CC53F5">
      <w:pPr>
        <w:rPr>
          <w:rFonts w:ascii="Arial" w:hAnsi="Arial" w:cs="Arial"/>
          <w:sz w:val="24"/>
          <w:szCs w:val="24"/>
        </w:rPr>
      </w:pPr>
      <w:r w:rsidRPr="00BC4C5C">
        <w:rPr>
          <w:rFonts w:ascii="Arial" w:hAnsi="Arial" w:cs="Arial"/>
          <w:sz w:val="24"/>
          <w:szCs w:val="24"/>
        </w:rPr>
        <w:t xml:space="preserve">Note: The above table does not include expenditures for persons with disabilities programming or administration costs. </w:t>
      </w:r>
    </w:p>
    <w:tbl>
      <w:tblPr>
        <w:tblStyle w:val="TableGrid"/>
        <w:tblpPr w:leftFromText="180" w:rightFromText="180" w:vertAnchor="text" w:horzAnchor="margin" w:tblpY="172"/>
        <w:tblW w:w="9493" w:type="dxa"/>
        <w:tblLook w:val="04A0" w:firstRow="1" w:lastRow="0" w:firstColumn="1" w:lastColumn="0" w:noHBand="0" w:noVBand="1"/>
      </w:tblPr>
      <w:tblGrid>
        <w:gridCol w:w="5949"/>
        <w:gridCol w:w="3544"/>
      </w:tblGrid>
      <w:tr w:rsidR="00035032" w:rsidRPr="00471604" w:rsidTr="00035032">
        <w:trPr>
          <w:trHeight w:hRule="exact" w:val="680"/>
        </w:trPr>
        <w:tc>
          <w:tcPr>
            <w:tcW w:w="9493" w:type="dxa"/>
            <w:gridSpan w:val="2"/>
            <w:noWrap/>
            <w:hideMark/>
          </w:tcPr>
          <w:p w:rsidR="00035032" w:rsidRPr="00471604" w:rsidRDefault="00035032" w:rsidP="00035032">
            <w:pPr>
              <w:spacing w:after="280"/>
              <w:jc w:val="center"/>
              <w:rPr>
                <w:rFonts w:ascii="Arial" w:hAnsi="Arial" w:cs="Arial"/>
                <w:b/>
                <w:sz w:val="26"/>
                <w:szCs w:val="26"/>
              </w:rPr>
            </w:pPr>
            <w:r w:rsidRPr="00471604">
              <w:rPr>
                <w:rFonts w:ascii="Arial" w:hAnsi="Arial" w:cs="Arial"/>
                <w:b/>
                <w:sz w:val="26"/>
                <w:szCs w:val="26"/>
              </w:rPr>
              <w:t>Workforce Development Agreement Programs and Services</w:t>
            </w:r>
            <w:r>
              <w:rPr>
                <w:rFonts w:ascii="Arial" w:hAnsi="Arial" w:cs="Arial"/>
                <w:b/>
                <w:sz w:val="26"/>
                <w:szCs w:val="26"/>
              </w:rPr>
              <w:t xml:space="preserve"> for Persons with Disabilities </w:t>
            </w:r>
          </w:p>
        </w:tc>
      </w:tr>
      <w:tr w:rsidR="00035032" w:rsidRPr="00471604" w:rsidTr="00035032">
        <w:trPr>
          <w:trHeight w:hRule="exact" w:val="377"/>
        </w:trPr>
        <w:tc>
          <w:tcPr>
            <w:tcW w:w="5949"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Almost New Store</w:t>
            </w:r>
          </w:p>
        </w:tc>
        <w:tc>
          <w:tcPr>
            <w:tcW w:w="3544"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$50,000.00</w:t>
            </w:r>
          </w:p>
        </w:tc>
      </w:tr>
      <w:tr w:rsidR="00035032" w:rsidRPr="00471604" w:rsidTr="00035032">
        <w:trPr>
          <w:trHeight w:hRule="exact" w:val="425"/>
        </w:trPr>
        <w:tc>
          <w:tcPr>
            <w:tcW w:w="5949"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Community Mental Health Program</w:t>
            </w:r>
          </w:p>
        </w:tc>
        <w:tc>
          <w:tcPr>
            <w:tcW w:w="3544"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$9,701,840.20</w:t>
            </w:r>
          </w:p>
        </w:tc>
      </w:tr>
      <w:tr w:rsidR="00035032" w:rsidRPr="00471604" w:rsidTr="00035032">
        <w:trPr>
          <w:trHeight w:hRule="exact" w:val="417"/>
        </w:trPr>
        <w:tc>
          <w:tcPr>
            <w:tcW w:w="5949"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Employment and Income Assistance benefit</w:t>
            </w:r>
          </w:p>
        </w:tc>
        <w:tc>
          <w:tcPr>
            <w:tcW w:w="3544"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$878,400.00</w:t>
            </w:r>
          </w:p>
        </w:tc>
      </w:tr>
      <w:tr w:rsidR="00035032" w:rsidRPr="00471604" w:rsidTr="00035032">
        <w:trPr>
          <w:trHeight w:hRule="exact" w:val="454"/>
        </w:trPr>
        <w:tc>
          <w:tcPr>
            <w:tcW w:w="5949"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 xml:space="preserve">Employability Assistance for People with Disabilities </w:t>
            </w:r>
          </w:p>
        </w:tc>
        <w:tc>
          <w:tcPr>
            <w:tcW w:w="3544"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$6,570,075.91</w:t>
            </w:r>
          </w:p>
        </w:tc>
      </w:tr>
      <w:tr w:rsidR="00035032" w:rsidRPr="00471604" w:rsidTr="00035032">
        <w:trPr>
          <w:trHeight w:hRule="exact" w:val="401"/>
        </w:trPr>
        <w:tc>
          <w:tcPr>
            <w:tcW w:w="5949"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 xml:space="preserve">Employment Projects for Persons with Disabilities </w:t>
            </w:r>
          </w:p>
        </w:tc>
        <w:tc>
          <w:tcPr>
            <w:tcW w:w="3544"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$926,086.75</w:t>
            </w:r>
          </w:p>
        </w:tc>
      </w:tr>
      <w:tr w:rsidR="00035032" w:rsidRPr="00471604" w:rsidTr="00035032">
        <w:trPr>
          <w:trHeight w:hRule="exact" w:val="435"/>
        </w:trPr>
        <w:tc>
          <w:tcPr>
            <w:tcW w:w="5949"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Independent Living Resource Centre (ILRC)</w:t>
            </w:r>
          </w:p>
        </w:tc>
        <w:tc>
          <w:tcPr>
            <w:tcW w:w="3544"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$50,904.00</w:t>
            </w:r>
          </w:p>
        </w:tc>
      </w:tr>
      <w:tr w:rsidR="00035032" w:rsidRPr="00471604" w:rsidTr="00035032">
        <w:trPr>
          <w:trHeight w:hRule="exact" w:val="427"/>
        </w:trPr>
        <w:tc>
          <w:tcPr>
            <w:tcW w:w="5949"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Rehabilitation and Recovery Services</w:t>
            </w:r>
          </w:p>
        </w:tc>
        <w:tc>
          <w:tcPr>
            <w:tcW w:w="3544" w:type="dxa"/>
            <w:noWrap/>
            <w:vAlign w:val="center"/>
            <w:hideMark/>
          </w:tcPr>
          <w:p w:rsidR="00035032" w:rsidRPr="00471604" w:rsidRDefault="00035032" w:rsidP="00035032">
            <w:pPr>
              <w:spacing w:after="240"/>
              <w:rPr>
                <w:rFonts w:ascii="Arial" w:hAnsi="Arial" w:cs="Arial"/>
                <w:sz w:val="24"/>
                <w:szCs w:val="24"/>
              </w:rPr>
            </w:pPr>
            <w:r>
              <w:rPr>
                <w:rFonts w:ascii="Arial" w:hAnsi="Arial" w:cs="Arial"/>
                <w:sz w:val="24"/>
                <w:szCs w:val="24"/>
              </w:rPr>
              <w:t>$1,008,094.00</w:t>
            </w:r>
          </w:p>
        </w:tc>
      </w:tr>
      <w:tr w:rsidR="00035032" w:rsidRPr="00471604" w:rsidTr="00035032">
        <w:trPr>
          <w:trHeight w:hRule="exact" w:val="418"/>
        </w:trPr>
        <w:tc>
          <w:tcPr>
            <w:tcW w:w="5949" w:type="dxa"/>
            <w:noWrap/>
            <w:vAlign w:val="center"/>
            <w:hideMark/>
          </w:tcPr>
          <w:p w:rsidR="00035032" w:rsidRPr="00471604" w:rsidRDefault="00035032" w:rsidP="00035032">
            <w:pPr>
              <w:spacing w:after="240"/>
              <w:rPr>
                <w:rFonts w:ascii="Arial" w:hAnsi="Arial" w:cs="Arial"/>
                <w:bCs/>
                <w:sz w:val="24"/>
                <w:szCs w:val="24"/>
              </w:rPr>
            </w:pPr>
            <w:r w:rsidRPr="00471604">
              <w:rPr>
                <w:rFonts w:ascii="Arial" w:hAnsi="Arial" w:cs="Arial"/>
                <w:bCs/>
                <w:sz w:val="24"/>
                <w:szCs w:val="24"/>
              </w:rPr>
              <w:t>Sara Riel Inc.</w:t>
            </w:r>
          </w:p>
        </w:tc>
        <w:tc>
          <w:tcPr>
            <w:tcW w:w="3544" w:type="dxa"/>
            <w:noWrap/>
            <w:vAlign w:val="center"/>
            <w:hideMark/>
          </w:tcPr>
          <w:p w:rsidR="00035032" w:rsidRPr="001566B5" w:rsidRDefault="00035032" w:rsidP="00035032">
            <w:pPr>
              <w:spacing w:after="240"/>
              <w:rPr>
                <w:rFonts w:ascii="Arial" w:hAnsi="Arial" w:cs="Arial"/>
                <w:bCs/>
                <w:sz w:val="24"/>
                <w:szCs w:val="24"/>
              </w:rPr>
            </w:pPr>
            <w:r w:rsidRPr="001566B5">
              <w:rPr>
                <w:rFonts w:ascii="Arial" w:hAnsi="Arial" w:cs="Arial"/>
                <w:bCs/>
                <w:sz w:val="24"/>
                <w:szCs w:val="24"/>
              </w:rPr>
              <w:t>$191,400.00</w:t>
            </w:r>
          </w:p>
        </w:tc>
      </w:tr>
      <w:tr w:rsidR="00035032" w:rsidRPr="00471604" w:rsidTr="00035032">
        <w:trPr>
          <w:trHeight w:hRule="exact" w:val="454"/>
        </w:trPr>
        <w:tc>
          <w:tcPr>
            <w:tcW w:w="5949" w:type="dxa"/>
            <w:noWrap/>
            <w:vAlign w:val="center"/>
            <w:hideMark/>
          </w:tcPr>
          <w:p w:rsidR="00035032" w:rsidRPr="00471604" w:rsidRDefault="00035032" w:rsidP="00035032">
            <w:pPr>
              <w:spacing w:after="280"/>
              <w:rPr>
                <w:rFonts w:ascii="Arial" w:hAnsi="Arial" w:cs="Arial"/>
                <w:sz w:val="24"/>
                <w:szCs w:val="24"/>
              </w:rPr>
            </w:pPr>
            <w:r>
              <w:rPr>
                <w:rFonts w:ascii="Arial" w:hAnsi="Arial" w:cs="Arial"/>
                <w:sz w:val="24"/>
                <w:szCs w:val="24"/>
              </w:rPr>
              <w:t>Selkirk Mental Health Centre</w:t>
            </w:r>
          </w:p>
        </w:tc>
        <w:tc>
          <w:tcPr>
            <w:tcW w:w="3544" w:type="dxa"/>
            <w:noWrap/>
            <w:vAlign w:val="center"/>
            <w:hideMark/>
          </w:tcPr>
          <w:p w:rsidR="00035032" w:rsidRPr="001566B5" w:rsidRDefault="00035032" w:rsidP="00035032">
            <w:pPr>
              <w:spacing w:after="280"/>
              <w:rPr>
                <w:rFonts w:ascii="Arial" w:hAnsi="Arial" w:cs="Arial"/>
                <w:sz w:val="24"/>
                <w:szCs w:val="24"/>
              </w:rPr>
            </w:pPr>
            <w:r>
              <w:rPr>
                <w:rFonts w:ascii="Arial" w:hAnsi="Arial" w:cs="Arial"/>
                <w:sz w:val="24"/>
                <w:szCs w:val="24"/>
              </w:rPr>
              <w:t>$2,218,055.95</w:t>
            </w:r>
          </w:p>
        </w:tc>
      </w:tr>
      <w:tr w:rsidR="00035032" w:rsidRPr="00471604" w:rsidTr="00035032">
        <w:trPr>
          <w:trHeight w:hRule="exact" w:val="454"/>
        </w:trPr>
        <w:tc>
          <w:tcPr>
            <w:tcW w:w="5949" w:type="dxa"/>
            <w:noWrap/>
            <w:vAlign w:val="center"/>
            <w:hideMark/>
          </w:tcPr>
          <w:p w:rsidR="00035032" w:rsidRPr="00471604" w:rsidRDefault="00035032" w:rsidP="00035032">
            <w:pPr>
              <w:spacing w:after="280"/>
              <w:rPr>
                <w:rFonts w:ascii="Arial" w:hAnsi="Arial" w:cs="Arial"/>
                <w:sz w:val="24"/>
                <w:szCs w:val="24"/>
              </w:rPr>
            </w:pPr>
            <w:r>
              <w:rPr>
                <w:rFonts w:ascii="Arial" w:hAnsi="Arial" w:cs="Arial"/>
                <w:sz w:val="24"/>
                <w:szCs w:val="24"/>
              </w:rPr>
              <w:t>Supported Employment Program</w:t>
            </w:r>
          </w:p>
        </w:tc>
        <w:tc>
          <w:tcPr>
            <w:tcW w:w="3544" w:type="dxa"/>
            <w:noWrap/>
            <w:vAlign w:val="center"/>
            <w:hideMark/>
          </w:tcPr>
          <w:p w:rsidR="00035032" w:rsidRPr="001566B5" w:rsidRDefault="00035032" w:rsidP="00035032">
            <w:pPr>
              <w:spacing w:after="280"/>
              <w:rPr>
                <w:rFonts w:ascii="Arial" w:hAnsi="Arial" w:cs="Arial"/>
                <w:sz w:val="24"/>
                <w:szCs w:val="24"/>
              </w:rPr>
            </w:pPr>
            <w:r>
              <w:rPr>
                <w:rFonts w:ascii="Arial" w:hAnsi="Arial" w:cs="Arial"/>
                <w:sz w:val="24"/>
                <w:szCs w:val="24"/>
              </w:rPr>
              <w:t>$1,888,994.98</w:t>
            </w:r>
          </w:p>
        </w:tc>
      </w:tr>
      <w:tr w:rsidR="00035032" w:rsidRPr="00471604" w:rsidTr="00035032">
        <w:trPr>
          <w:trHeight w:hRule="exact" w:val="414"/>
        </w:trPr>
        <w:tc>
          <w:tcPr>
            <w:tcW w:w="5949" w:type="dxa"/>
            <w:noWrap/>
            <w:vAlign w:val="center"/>
            <w:hideMark/>
          </w:tcPr>
          <w:p w:rsidR="00035032" w:rsidRPr="00887CD1" w:rsidRDefault="00035032" w:rsidP="00035032">
            <w:pPr>
              <w:spacing w:after="280"/>
              <w:rPr>
                <w:rFonts w:ascii="Arial" w:hAnsi="Arial" w:cs="Arial"/>
                <w:b/>
                <w:bCs/>
                <w:sz w:val="24"/>
                <w:szCs w:val="24"/>
              </w:rPr>
            </w:pPr>
            <w:r w:rsidRPr="00887CD1">
              <w:rPr>
                <w:rFonts w:ascii="Arial" w:hAnsi="Arial" w:cs="Arial"/>
                <w:b/>
                <w:bCs/>
                <w:sz w:val="24"/>
                <w:szCs w:val="24"/>
              </w:rPr>
              <w:t>Total</w:t>
            </w:r>
          </w:p>
        </w:tc>
        <w:tc>
          <w:tcPr>
            <w:tcW w:w="3544" w:type="dxa"/>
            <w:noWrap/>
            <w:vAlign w:val="center"/>
            <w:hideMark/>
          </w:tcPr>
          <w:p w:rsidR="00035032" w:rsidRPr="00471604" w:rsidRDefault="00035032" w:rsidP="00035032">
            <w:pPr>
              <w:spacing w:after="280"/>
              <w:rPr>
                <w:rFonts w:ascii="Arial" w:hAnsi="Arial" w:cs="Arial"/>
                <w:b/>
                <w:bCs/>
                <w:sz w:val="24"/>
                <w:szCs w:val="24"/>
              </w:rPr>
            </w:pPr>
            <w:r>
              <w:rPr>
                <w:rFonts w:ascii="Arial" w:hAnsi="Arial" w:cs="Arial"/>
                <w:b/>
                <w:bCs/>
                <w:sz w:val="24"/>
                <w:szCs w:val="24"/>
              </w:rPr>
              <w:t>$23,483,851.79</w:t>
            </w:r>
          </w:p>
        </w:tc>
      </w:tr>
    </w:tbl>
    <w:p w:rsidR="00CC53F5" w:rsidRDefault="00033177" w:rsidP="000D5B1E">
      <w:pPr>
        <w:spacing w:after="280"/>
        <w:rPr>
          <w:rFonts w:ascii="Arial" w:hAnsi="Arial" w:cs="Arial"/>
          <w:sz w:val="24"/>
          <w:szCs w:val="24"/>
        </w:rPr>
      </w:pPr>
      <w:r w:rsidRPr="00033177">
        <w:rPr>
          <w:rFonts w:ascii="Times New Roman" w:eastAsia="Times New Roman" w:hAnsi="Times New Roman" w:cs="Times New Roman"/>
          <w:noProof/>
          <w:sz w:val="24"/>
          <w:szCs w:val="24"/>
          <w:lang w:val="en-US"/>
        </w:rPr>
        <mc:AlternateContent>
          <mc:Choice Requires="wps">
            <w:drawing>
              <wp:anchor distT="36576" distB="36576" distL="36576" distR="36576" simplePos="0" relativeHeight="251683840" behindDoc="0" locked="0" layoutInCell="1" allowOverlap="1" wp14:anchorId="43639E6F" wp14:editId="5FC1E323">
                <wp:simplePos x="0" y="0"/>
                <wp:positionH relativeFrom="margin">
                  <wp:align>left</wp:align>
                </wp:positionH>
                <wp:positionV relativeFrom="paragraph">
                  <wp:posOffset>3552825</wp:posOffset>
                </wp:positionV>
                <wp:extent cx="6096000" cy="533400"/>
                <wp:effectExtent l="0" t="0" r="0" b="0"/>
                <wp:wrapNone/>
                <wp:docPr id="2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33400"/>
                        </a:xfrm>
                        <a:prstGeom prst="rect">
                          <a:avLst/>
                        </a:prstGeom>
                        <a:noFill/>
                        <a:ln>
                          <a:noFill/>
                        </a:ln>
                        <a:effectLst/>
                        <a:extLst>
                          <a:ext uri="{909E8E84-426E-40DD-AFC4-6F175D3DCCD1}">
                            <a14:hiddenFill xmlns:a14="http://schemas.microsoft.com/office/drawing/2010/main">
                              <a:solidFill>
                                <a:srgbClr val="0000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3177" w:rsidRPr="00857DB4" w:rsidRDefault="00033177" w:rsidP="00033177">
                            <w:pPr>
                              <w:widowControl w:val="0"/>
                              <w:rPr>
                                <w:rFonts w:ascii="Arial" w:hAnsi="Arial" w:cs="Arial"/>
                                <w:sz w:val="18"/>
                                <w:szCs w:val="18"/>
                              </w:rPr>
                            </w:pPr>
                            <w:r w:rsidRPr="00857DB4">
                              <w:rPr>
                                <w:rFonts w:ascii="Arial" w:hAnsi="Arial" w:cs="Arial"/>
                                <w:sz w:val="18"/>
                                <w:szCs w:val="18"/>
                              </w:rPr>
                              <w:t>Note: The Labour Market Agreement for Persons with Disabilities was a cost-sharing agreement between Canada and Manitoba to provide programs and services that enhance the economic participation of people with disabilities. Canada</w:t>
                            </w:r>
                            <w:r>
                              <w:rPr>
                                <w:rFonts w:ascii="Arial" w:hAnsi="Arial" w:cs="Arial"/>
                                <w:sz w:val="18"/>
                                <w:szCs w:val="18"/>
                              </w:rPr>
                              <w:t xml:space="preserve"> and Manitoba share in the expenditures contributing towards the p</w:t>
                            </w:r>
                            <w:r w:rsidRPr="00857DB4">
                              <w:rPr>
                                <w:rFonts w:ascii="Arial" w:hAnsi="Arial" w:cs="Arial"/>
                                <w:sz w:val="18"/>
                                <w:szCs w:val="18"/>
                              </w:rPr>
                              <w:t>rovi</w:t>
                            </w:r>
                            <w:r>
                              <w:rPr>
                                <w:rFonts w:ascii="Arial" w:hAnsi="Arial" w:cs="Arial"/>
                                <w:sz w:val="18"/>
                                <w:szCs w:val="18"/>
                              </w:rPr>
                              <w:t>sion of</w:t>
                            </w:r>
                            <w:r w:rsidRPr="00857DB4">
                              <w:rPr>
                                <w:rFonts w:ascii="Arial" w:hAnsi="Arial" w:cs="Arial"/>
                                <w:sz w:val="18"/>
                                <w:szCs w:val="18"/>
                              </w:rPr>
                              <w:t xml:space="preserve"> </w:t>
                            </w:r>
                            <w:r>
                              <w:rPr>
                                <w:rFonts w:ascii="Arial" w:hAnsi="Arial" w:cs="Arial"/>
                                <w:sz w:val="18"/>
                                <w:szCs w:val="18"/>
                              </w:rPr>
                              <w:t>eligible programs and services.</w:t>
                            </w:r>
                            <w:r w:rsidRPr="00857DB4">
                              <w:rPr>
                                <w:rFonts w:ascii="Arial" w:hAnsi="Arial" w:cs="Arial"/>
                                <w:sz w:val="18"/>
                                <w:szCs w:val="1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39E6F" id="Text Box 5" o:spid="_x0000_s1038" type="#_x0000_t202" style="position:absolute;margin-left:0;margin-top:279.75pt;width:480pt;height:42pt;z-index:2516838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" filled="f" fillcolor="#006" stroked="f" strokecolor="black [0]" strokeweight="2pt">
                <v:textbox inset="2.88pt,2.88pt,2.88pt,2.88pt">
                  <w:txbxContent>
                    <w:p w:rsidR="00033177" w:rsidRPr="00857DB4" w:rsidRDefault="00033177" w:rsidP="00033177">
                      <w:pPr>
                        <w:widowControl w:val="0"/>
                        <w:rPr>
                          <w:rFonts w:ascii="Arial" w:hAnsi="Arial" w:cs="Arial"/>
                          <w:sz w:val="18"/>
                          <w:szCs w:val="18"/>
                        </w:rPr>
                      </w:pPr>
                      <w:r w:rsidRPr="00857DB4">
                        <w:rPr>
                          <w:rFonts w:ascii="Arial" w:hAnsi="Arial" w:cs="Arial"/>
                          <w:sz w:val="18"/>
                          <w:szCs w:val="18"/>
                        </w:rPr>
                        <w:t>Note: The Labour Market Agreement for Persons with Disabilities was a cost-sharing agreement between Canada and Manitoba to provide programs and services that enhance the economic participation of people with disabilities. Canada</w:t>
                      </w:r>
                      <w:r>
                        <w:rPr>
                          <w:rFonts w:ascii="Arial" w:hAnsi="Arial" w:cs="Arial"/>
                          <w:sz w:val="18"/>
                          <w:szCs w:val="18"/>
                        </w:rPr>
                        <w:t xml:space="preserve"> and Manitoba share in the expenditures contributing towards the p</w:t>
                      </w:r>
                      <w:r w:rsidRPr="00857DB4">
                        <w:rPr>
                          <w:rFonts w:ascii="Arial" w:hAnsi="Arial" w:cs="Arial"/>
                          <w:sz w:val="18"/>
                          <w:szCs w:val="18"/>
                        </w:rPr>
                        <w:t>rovi</w:t>
                      </w:r>
                      <w:r>
                        <w:rPr>
                          <w:rFonts w:ascii="Arial" w:hAnsi="Arial" w:cs="Arial"/>
                          <w:sz w:val="18"/>
                          <w:szCs w:val="18"/>
                        </w:rPr>
                        <w:t>sion of</w:t>
                      </w:r>
                      <w:r w:rsidRPr="00857DB4">
                        <w:rPr>
                          <w:rFonts w:ascii="Arial" w:hAnsi="Arial" w:cs="Arial"/>
                          <w:sz w:val="18"/>
                          <w:szCs w:val="18"/>
                        </w:rPr>
                        <w:t xml:space="preserve"> </w:t>
                      </w:r>
                      <w:r>
                        <w:rPr>
                          <w:rFonts w:ascii="Arial" w:hAnsi="Arial" w:cs="Arial"/>
                          <w:sz w:val="18"/>
                          <w:szCs w:val="18"/>
                        </w:rPr>
                        <w:t>eligible programs and services.</w:t>
                      </w:r>
                      <w:r w:rsidRPr="00857DB4">
                        <w:rPr>
                          <w:rFonts w:ascii="Arial" w:hAnsi="Arial" w:cs="Arial"/>
                          <w:sz w:val="18"/>
                          <w:szCs w:val="18"/>
                        </w:rPr>
                        <w:t xml:space="preserve"> </w:t>
                      </w:r>
                    </w:p>
                  </w:txbxContent>
                </v:textbox>
                <w10:wrap anchorx="margin"/>
              </v:shape>
            </w:pict>
          </mc:Fallback>
        </mc:AlternateContent>
      </w:r>
    </w:p>
    <w:p w:rsidR="00887CD1" w:rsidRDefault="00887CD1" w:rsidP="00CC53F5">
      <w:pPr>
        <w:spacing w:after="240"/>
        <w:rPr>
          <w:rFonts w:ascii="Arial" w:hAnsi="Arial" w:cs="Arial"/>
          <w:b/>
          <w:sz w:val="32"/>
          <w:szCs w:val="32"/>
        </w:rPr>
      </w:pPr>
      <w:r>
        <w:rPr>
          <w:rFonts w:ascii="Arial" w:hAnsi="Arial" w:cs="Arial"/>
          <w:b/>
          <w:sz w:val="32"/>
          <w:szCs w:val="32"/>
        </w:rPr>
        <w:lastRenderedPageBreak/>
        <w:t>Performance Result Notes:</w:t>
      </w:r>
    </w:p>
    <w:p w:rsidR="00221E95" w:rsidRDefault="00221E95" w:rsidP="00CC53F5">
      <w:pPr>
        <w:spacing w:after="240"/>
        <w:rPr>
          <w:rFonts w:ascii="Arial" w:hAnsi="Arial" w:cs="Arial"/>
          <w:sz w:val="24"/>
          <w:szCs w:val="24"/>
        </w:rPr>
      </w:pPr>
      <w:r w:rsidRPr="00221E95">
        <w:rPr>
          <w:rFonts w:ascii="Arial" w:hAnsi="Arial" w:cs="Arial"/>
          <w:sz w:val="24"/>
          <w:szCs w:val="24"/>
        </w:rPr>
        <w:t>Note: As LMAPD does not track the number of Indigenous and recent immigrants, the shown percentages of recent immigrants and Indigenous participating in the Workforce Development Agreement (WDA) do not represent total Indigenous and recent immigrants served.</w:t>
      </w:r>
    </w:p>
    <w:p w:rsidR="00887CD1" w:rsidRPr="00BC4C5C" w:rsidRDefault="00887CD1" w:rsidP="00CC53F5">
      <w:pPr>
        <w:spacing w:after="240"/>
        <w:rPr>
          <w:rFonts w:ascii="Arial" w:hAnsi="Arial" w:cs="Arial"/>
          <w:sz w:val="24"/>
          <w:szCs w:val="24"/>
        </w:rPr>
      </w:pPr>
      <w:r w:rsidRPr="00BC4C5C">
        <w:rPr>
          <w:rFonts w:ascii="Arial" w:hAnsi="Arial" w:cs="Arial"/>
          <w:sz w:val="24"/>
          <w:szCs w:val="24"/>
        </w:rPr>
        <w:t xml:space="preserve">Note: For those programs that support education and training, individuals may earn more than one credential or certificate </w:t>
      </w:r>
      <w:proofErr w:type="gramStart"/>
      <w:r w:rsidRPr="00BC4C5C">
        <w:rPr>
          <w:rFonts w:ascii="Arial" w:hAnsi="Arial" w:cs="Arial"/>
          <w:sz w:val="24"/>
          <w:szCs w:val="24"/>
        </w:rPr>
        <w:t>as a result</w:t>
      </w:r>
      <w:proofErr w:type="gramEnd"/>
      <w:r w:rsidRPr="00BC4C5C">
        <w:rPr>
          <w:rFonts w:ascii="Arial" w:hAnsi="Arial" w:cs="Arial"/>
          <w:sz w:val="24"/>
          <w:szCs w:val="24"/>
        </w:rPr>
        <w:t xml:space="preserve"> of their intervention, and may be counted more than once. Some programs only report education and training results for closed cases. The above counts do not represent total participants served. </w:t>
      </w:r>
    </w:p>
    <w:p w:rsidR="00887CD1" w:rsidRPr="00BC4C5C" w:rsidRDefault="00887CD1" w:rsidP="00CC53F5">
      <w:pPr>
        <w:spacing w:after="240"/>
        <w:rPr>
          <w:rFonts w:ascii="Arial" w:hAnsi="Arial" w:cs="Arial"/>
          <w:sz w:val="24"/>
          <w:szCs w:val="24"/>
        </w:rPr>
      </w:pPr>
      <w:r w:rsidRPr="00BC4C5C">
        <w:rPr>
          <w:rFonts w:ascii="Arial" w:hAnsi="Arial" w:cs="Arial"/>
          <w:sz w:val="24"/>
          <w:szCs w:val="24"/>
        </w:rPr>
        <w:t xml:space="preserve">Note: At </w:t>
      </w:r>
      <w:r w:rsidR="00521E2D">
        <w:rPr>
          <w:rFonts w:ascii="Arial" w:hAnsi="Arial" w:cs="Arial"/>
          <w:sz w:val="24"/>
          <w:szCs w:val="24"/>
        </w:rPr>
        <w:t>three</w:t>
      </w:r>
      <w:r w:rsidRPr="00BC4C5C">
        <w:rPr>
          <w:rFonts w:ascii="Arial" w:hAnsi="Arial" w:cs="Arial"/>
          <w:sz w:val="24"/>
          <w:szCs w:val="24"/>
        </w:rPr>
        <w:t xml:space="preserve"> months </w:t>
      </w:r>
      <w:proofErr w:type="gramStart"/>
      <w:r w:rsidRPr="00BC4C5C">
        <w:rPr>
          <w:rFonts w:ascii="Arial" w:hAnsi="Arial" w:cs="Arial"/>
          <w:sz w:val="24"/>
          <w:szCs w:val="24"/>
        </w:rPr>
        <w:t>post-intervention</w:t>
      </w:r>
      <w:proofErr w:type="gramEnd"/>
      <w:r w:rsidR="000D4BD6">
        <w:rPr>
          <w:rFonts w:ascii="Arial" w:hAnsi="Arial" w:cs="Arial"/>
          <w:sz w:val="24"/>
          <w:szCs w:val="24"/>
        </w:rPr>
        <w:t xml:space="preserve"> the</w:t>
      </w:r>
      <w:r w:rsidRPr="00BC4C5C">
        <w:rPr>
          <w:rFonts w:ascii="Arial" w:hAnsi="Arial" w:cs="Arial"/>
          <w:sz w:val="24"/>
          <w:szCs w:val="24"/>
        </w:rPr>
        <w:t xml:space="preserve"> </w:t>
      </w:r>
      <w:r w:rsidR="000D4BD6">
        <w:rPr>
          <w:rFonts w:ascii="Arial" w:hAnsi="Arial" w:cs="Arial"/>
          <w:sz w:val="24"/>
          <w:szCs w:val="24"/>
        </w:rPr>
        <w:t>p</w:t>
      </w:r>
      <w:r w:rsidRPr="00BC4C5C">
        <w:rPr>
          <w:rFonts w:ascii="Arial" w:hAnsi="Arial" w:cs="Arial"/>
          <w:sz w:val="24"/>
          <w:szCs w:val="24"/>
        </w:rPr>
        <w:t xml:space="preserve">ost-intervention employment status is obtained through voluntary survey or through the case management closure process. Individuals may have more than one case each year or access more than one program and, therefore, may have more than one employment status following participation. The above counts do not represent total participants served. </w:t>
      </w:r>
    </w:p>
    <w:p w:rsidR="00887CD1" w:rsidRDefault="00887CD1" w:rsidP="00CC53F5">
      <w:pPr>
        <w:spacing w:after="240"/>
        <w:rPr>
          <w:rFonts w:ascii="Arial" w:hAnsi="Arial" w:cs="Arial"/>
          <w:sz w:val="26"/>
          <w:szCs w:val="26"/>
        </w:rPr>
      </w:pPr>
    </w:p>
    <w:p w:rsidR="00887CD1" w:rsidRDefault="00887CD1" w:rsidP="007029B2">
      <w:pPr>
        <w:spacing w:before="280" w:after="280"/>
        <w:rPr>
          <w:rFonts w:ascii="Arial" w:hAnsi="Arial" w:cs="Arial"/>
          <w:sz w:val="26"/>
          <w:szCs w:val="26"/>
        </w:rPr>
      </w:pPr>
    </w:p>
    <w:p w:rsidR="00887CD1" w:rsidRPr="00887CD1" w:rsidRDefault="00887CD1" w:rsidP="00CC53F5">
      <w:pPr>
        <w:pStyle w:val="Heading1"/>
        <w:spacing w:before="0" w:after="240"/>
        <w:rPr>
          <w:rFonts w:ascii="Arial" w:hAnsi="Arial" w:cs="Arial"/>
          <w:b/>
          <w:color w:val="000000" w:themeColor="text1"/>
        </w:rPr>
      </w:pPr>
      <w:bookmarkStart w:id="6" w:name="_Toc28074675"/>
      <w:r w:rsidRPr="00887CD1">
        <w:rPr>
          <w:rFonts w:ascii="Arial" w:hAnsi="Arial" w:cs="Arial"/>
          <w:b/>
          <w:color w:val="000000" w:themeColor="text1"/>
        </w:rPr>
        <w:t>Conclusion</w:t>
      </w:r>
      <w:bookmarkEnd w:id="6"/>
    </w:p>
    <w:p w:rsidR="005550A9" w:rsidRDefault="00887CD1" w:rsidP="005550A9">
      <w:pPr>
        <w:spacing w:after="240"/>
        <w:rPr>
          <w:rFonts w:ascii="Arial" w:hAnsi="Arial" w:cs="Arial"/>
          <w:sz w:val="24"/>
          <w:szCs w:val="24"/>
        </w:rPr>
      </w:pPr>
      <w:r w:rsidRPr="00BC4C5C">
        <w:rPr>
          <w:rFonts w:ascii="Arial" w:hAnsi="Arial" w:cs="Arial"/>
          <w:sz w:val="24"/>
          <w:szCs w:val="24"/>
        </w:rPr>
        <w:t xml:space="preserve">Canada and Manitoba </w:t>
      </w:r>
      <w:r w:rsidR="00DB739C">
        <w:rPr>
          <w:rFonts w:ascii="Arial" w:hAnsi="Arial" w:cs="Arial"/>
          <w:sz w:val="24"/>
          <w:szCs w:val="24"/>
        </w:rPr>
        <w:t>are working in partnership to enhance Manitoba’s workforce development programs and service</w:t>
      </w:r>
      <w:r w:rsidR="00676065">
        <w:rPr>
          <w:rFonts w:ascii="Arial" w:hAnsi="Arial" w:cs="Arial"/>
          <w:sz w:val="24"/>
          <w:szCs w:val="24"/>
        </w:rPr>
        <w:t>s</w:t>
      </w:r>
      <w:r w:rsidR="00846CA3">
        <w:rPr>
          <w:rFonts w:ascii="Arial" w:hAnsi="Arial" w:cs="Arial"/>
          <w:sz w:val="24"/>
          <w:szCs w:val="24"/>
        </w:rPr>
        <w:t xml:space="preserve">. </w:t>
      </w:r>
      <w:r w:rsidR="005550A9">
        <w:rPr>
          <w:rFonts w:ascii="Arial" w:hAnsi="Arial" w:cs="Arial"/>
          <w:sz w:val="24"/>
          <w:szCs w:val="24"/>
        </w:rPr>
        <w:t>The Workforce Development Agreement supports Canada and Manitoba priorities to design and deliver programs that respond to Manitoba’s ongoing and changing labour market needs.</w:t>
      </w:r>
    </w:p>
    <w:p w:rsidR="00DB739C" w:rsidRDefault="00846CA3" w:rsidP="00CC53F5">
      <w:pPr>
        <w:spacing w:after="240"/>
        <w:rPr>
          <w:rFonts w:ascii="Arial" w:hAnsi="Arial" w:cs="Arial"/>
          <w:sz w:val="24"/>
          <w:szCs w:val="24"/>
        </w:rPr>
      </w:pPr>
      <w:r>
        <w:rPr>
          <w:rFonts w:ascii="Arial" w:hAnsi="Arial" w:cs="Arial"/>
          <w:sz w:val="24"/>
          <w:szCs w:val="24"/>
        </w:rPr>
        <w:t>S</w:t>
      </w:r>
      <w:r w:rsidR="00DB739C">
        <w:rPr>
          <w:rFonts w:ascii="Arial" w:hAnsi="Arial" w:cs="Arial"/>
          <w:sz w:val="24"/>
          <w:szCs w:val="24"/>
        </w:rPr>
        <w:t>upport</w:t>
      </w:r>
      <w:r>
        <w:rPr>
          <w:rFonts w:ascii="Arial" w:hAnsi="Arial" w:cs="Arial"/>
          <w:sz w:val="24"/>
          <w:szCs w:val="24"/>
        </w:rPr>
        <w:t>ing the development of Manitoba’s labour market</w:t>
      </w:r>
      <w:r w:rsidR="00DB739C">
        <w:rPr>
          <w:rFonts w:ascii="Arial" w:hAnsi="Arial" w:cs="Arial"/>
          <w:sz w:val="24"/>
          <w:szCs w:val="24"/>
        </w:rPr>
        <w:t xml:space="preserve"> </w:t>
      </w:r>
      <w:r>
        <w:rPr>
          <w:rFonts w:ascii="Arial" w:hAnsi="Arial" w:cs="Arial"/>
          <w:sz w:val="24"/>
          <w:szCs w:val="24"/>
        </w:rPr>
        <w:t xml:space="preserve">will enable </w:t>
      </w:r>
      <w:r w:rsidR="00DB739C">
        <w:rPr>
          <w:rFonts w:ascii="Arial" w:hAnsi="Arial" w:cs="Arial"/>
          <w:sz w:val="24"/>
          <w:szCs w:val="24"/>
        </w:rPr>
        <w:t>Manitoba</w:t>
      </w:r>
      <w:r w:rsidR="00E610E6">
        <w:rPr>
          <w:rFonts w:ascii="Arial" w:hAnsi="Arial" w:cs="Arial"/>
          <w:sz w:val="24"/>
          <w:szCs w:val="24"/>
        </w:rPr>
        <w:t xml:space="preserve"> </w:t>
      </w:r>
      <w:r w:rsidR="00DB739C">
        <w:rPr>
          <w:rFonts w:ascii="Arial" w:hAnsi="Arial" w:cs="Arial"/>
          <w:sz w:val="24"/>
          <w:szCs w:val="24"/>
        </w:rPr>
        <w:t xml:space="preserve">jobseekers, including those more distant from the labour market, existing workers and employers, </w:t>
      </w:r>
      <w:r>
        <w:rPr>
          <w:rFonts w:ascii="Arial" w:hAnsi="Arial" w:cs="Arial"/>
          <w:sz w:val="24"/>
          <w:szCs w:val="24"/>
        </w:rPr>
        <w:t xml:space="preserve">to obtain and maintain </w:t>
      </w:r>
      <w:r w:rsidR="00DB739C">
        <w:rPr>
          <w:rFonts w:ascii="Arial" w:hAnsi="Arial" w:cs="Arial"/>
          <w:sz w:val="24"/>
          <w:szCs w:val="24"/>
        </w:rPr>
        <w:t>sustainable employment</w:t>
      </w:r>
      <w:r w:rsidR="007E707D">
        <w:rPr>
          <w:rFonts w:ascii="Arial" w:hAnsi="Arial" w:cs="Arial"/>
          <w:sz w:val="24"/>
          <w:szCs w:val="24"/>
        </w:rPr>
        <w:t>.</w:t>
      </w:r>
    </w:p>
    <w:p w:rsidR="005550A9" w:rsidRDefault="005550A9">
      <w:pPr>
        <w:spacing w:after="240"/>
        <w:rPr>
          <w:rFonts w:ascii="Arial" w:hAnsi="Arial" w:cs="Arial"/>
          <w:sz w:val="24"/>
          <w:szCs w:val="24"/>
        </w:rPr>
      </w:pPr>
    </w:p>
    <w:sectPr w:rsidR="005550A9">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EA" w:rsidRDefault="00F359EA" w:rsidP="00D615DB">
      <w:pPr>
        <w:spacing w:after="0" w:line="240" w:lineRule="auto"/>
      </w:pPr>
      <w:r>
        <w:separator/>
      </w:r>
    </w:p>
  </w:endnote>
  <w:endnote w:type="continuationSeparator" w:id="0">
    <w:p w:rsidR="00F359EA" w:rsidRDefault="00F359EA" w:rsidP="00D6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229861"/>
      <w:docPartObj>
        <w:docPartGallery w:val="Page Numbers (Bottom of Page)"/>
        <w:docPartUnique/>
      </w:docPartObj>
    </w:sdtPr>
    <w:sdtEndPr>
      <w:rPr>
        <w:color w:val="7F7F7F" w:themeColor="background1" w:themeShade="7F"/>
        <w:spacing w:val="60"/>
      </w:rPr>
    </w:sdtEndPr>
    <w:sdtContent>
      <w:p w:rsidR="00377191" w:rsidRDefault="003771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107B">
          <w:rPr>
            <w:noProof/>
          </w:rPr>
          <w:t>10</w:t>
        </w:r>
        <w:r>
          <w:rPr>
            <w:noProof/>
          </w:rPr>
          <w:fldChar w:fldCharType="end"/>
        </w:r>
        <w:r>
          <w:t xml:space="preserve"> | </w:t>
        </w:r>
        <w:r w:rsidRPr="00694E92">
          <w:rPr>
            <w:rFonts w:ascii="Arial" w:hAnsi="Arial" w:cs="Arial"/>
            <w:color w:val="7F7F7F" w:themeColor="background1" w:themeShade="7F"/>
            <w:spacing w:val="60"/>
          </w:rPr>
          <w:t>Page</w:t>
        </w:r>
      </w:p>
    </w:sdtContent>
  </w:sdt>
  <w:p w:rsidR="00D615DB" w:rsidRDefault="00D61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EA" w:rsidRDefault="00F359EA" w:rsidP="00D615DB">
      <w:pPr>
        <w:spacing w:after="0" w:line="240" w:lineRule="auto"/>
      </w:pPr>
      <w:r>
        <w:separator/>
      </w:r>
    </w:p>
  </w:footnote>
  <w:footnote w:type="continuationSeparator" w:id="0">
    <w:p w:rsidR="00F359EA" w:rsidRDefault="00F359EA" w:rsidP="00D61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E4C15"/>
    <w:multiLevelType w:val="hybridMultilevel"/>
    <w:tmpl w:val="32B0F0A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S1MDc3MjcyNjI3MTRQ0lEKTi0uzszPAykwrAUABxYWrywAAAA="/>
  </w:docVars>
  <w:rsids>
    <w:rsidRoot w:val="00297DEA"/>
    <w:rsid w:val="000161BF"/>
    <w:rsid w:val="00033177"/>
    <w:rsid w:val="00033BF1"/>
    <w:rsid w:val="00035032"/>
    <w:rsid w:val="00057309"/>
    <w:rsid w:val="00074B5D"/>
    <w:rsid w:val="000971AF"/>
    <w:rsid w:val="000D4BD6"/>
    <w:rsid w:val="000D5B1E"/>
    <w:rsid w:val="000D60FC"/>
    <w:rsid w:val="000E69E3"/>
    <w:rsid w:val="0011353D"/>
    <w:rsid w:val="00124996"/>
    <w:rsid w:val="00133E55"/>
    <w:rsid w:val="00144860"/>
    <w:rsid w:val="00145BA0"/>
    <w:rsid w:val="001566B5"/>
    <w:rsid w:val="00167F40"/>
    <w:rsid w:val="0018606A"/>
    <w:rsid w:val="00221E95"/>
    <w:rsid w:val="0024649D"/>
    <w:rsid w:val="00261133"/>
    <w:rsid w:val="00297DEA"/>
    <w:rsid w:val="00377191"/>
    <w:rsid w:val="003843B5"/>
    <w:rsid w:val="003E4E2A"/>
    <w:rsid w:val="003F32DC"/>
    <w:rsid w:val="00420B20"/>
    <w:rsid w:val="004360A9"/>
    <w:rsid w:val="004472FD"/>
    <w:rsid w:val="00471604"/>
    <w:rsid w:val="00475CF0"/>
    <w:rsid w:val="00521E2D"/>
    <w:rsid w:val="00532D35"/>
    <w:rsid w:val="0053387B"/>
    <w:rsid w:val="00540659"/>
    <w:rsid w:val="005550A9"/>
    <w:rsid w:val="00583EEF"/>
    <w:rsid w:val="005C1F34"/>
    <w:rsid w:val="005C5433"/>
    <w:rsid w:val="005F58F5"/>
    <w:rsid w:val="006602C7"/>
    <w:rsid w:val="00676065"/>
    <w:rsid w:val="00694E92"/>
    <w:rsid w:val="00697888"/>
    <w:rsid w:val="006E7EEB"/>
    <w:rsid w:val="007029B2"/>
    <w:rsid w:val="00710F31"/>
    <w:rsid w:val="00793981"/>
    <w:rsid w:val="007E707D"/>
    <w:rsid w:val="00846CA3"/>
    <w:rsid w:val="00857D5D"/>
    <w:rsid w:val="00887CD1"/>
    <w:rsid w:val="0089480C"/>
    <w:rsid w:val="008971B6"/>
    <w:rsid w:val="008C107B"/>
    <w:rsid w:val="008D7A67"/>
    <w:rsid w:val="009933CB"/>
    <w:rsid w:val="009D407B"/>
    <w:rsid w:val="00AF695F"/>
    <w:rsid w:val="00AF7B8E"/>
    <w:rsid w:val="00B2621E"/>
    <w:rsid w:val="00B459D1"/>
    <w:rsid w:val="00B92FCE"/>
    <w:rsid w:val="00B9723A"/>
    <w:rsid w:val="00BB0900"/>
    <w:rsid w:val="00BC4C5C"/>
    <w:rsid w:val="00BD62DB"/>
    <w:rsid w:val="00BD70F1"/>
    <w:rsid w:val="00C071C9"/>
    <w:rsid w:val="00C138FC"/>
    <w:rsid w:val="00C64737"/>
    <w:rsid w:val="00CC53F5"/>
    <w:rsid w:val="00D07D9C"/>
    <w:rsid w:val="00D30BBF"/>
    <w:rsid w:val="00D615DB"/>
    <w:rsid w:val="00DB171C"/>
    <w:rsid w:val="00DB739C"/>
    <w:rsid w:val="00DC44E6"/>
    <w:rsid w:val="00DC58D8"/>
    <w:rsid w:val="00DE0E9D"/>
    <w:rsid w:val="00DF31C4"/>
    <w:rsid w:val="00DF712B"/>
    <w:rsid w:val="00E11963"/>
    <w:rsid w:val="00E23C02"/>
    <w:rsid w:val="00E610E6"/>
    <w:rsid w:val="00E7127D"/>
    <w:rsid w:val="00E75868"/>
    <w:rsid w:val="00E86FBC"/>
    <w:rsid w:val="00EA3A8D"/>
    <w:rsid w:val="00EC0541"/>
    <w:rsid w:val="00EE4150"/>
    <w:rsid w:val="00EF4C5C"/>
    <w:rsid w:val="00F359EA"/>
    <w:rsid w:val="00F518C5"/>
    <w:rsid w:val="00F833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B3985B"/>
  <w15:chartTrackingRefBased/>
  <w15:docId w15:val="{33C64895-E421-48B3-98E2-3EA82FB7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68"/>
    <w:pPr>
      <w:ind w:left="720"/>
      <w:contextualSpacing/>
    </w:pPr>
  </w:style>
  <w:style w:type="paragraph" w:styleId="Header">
    <w:name w:val="header"/>
    <w:basedOn w:val="Normal"/>
    <w:link w:val="HeaderChar"/>
    <w:uiPriority w:val="99"/>
    <w:unhideWhenUsed/>
    <w:rsid w:val="00D61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DB"/>
  </w:style>
  <w:style w:type="paragraph" w:styleId="Footer">
    <w:name w:val="footer"/>
    <w:basedOn w:val="Normal"/>
    <w:link w:val="FooterChar"/>
    <w:uiPriority w:val="99"/>
    <w:unhideWhenUsed/>
    <w:rsid w:val="00D61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DB"/>
  </w:style>
  <w:style w:type="character" w:customStyle="1" w:styleId="Heading1Char">
    <w:name w:val="Heading 1 Char"/>
    <w:basedOn w:val="DefaultParagraphFont"/>
    <w:link w:val="Heading1"/>
    <w:uiPriority w:val="9"/>
    <w:rsid w:val="000971A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971AF"/>
    <w:pPr>
      <w:outlineLvl w:val="9"/>
    </w:pPr>
    <w:rPr>
      <w:lang w:val="en-US"/>
    </w:rPr>
  </w:style>
  <w:style w:type="paragraph" w:styleId="TOC1">
    <w:name w:val="toc 1"/>
    <w:basedOn w:val="Normal"/>
    <w:next w:val="Normal"/>
    <w:autoRedefine/>
    <w:uiPriority w:val="39"/>
    <w:unhideWhenUsed/>
    <w:rsid w:val="000971AF"/>
    <w:pPr>
      <w:spacing w:after="100"/>
    </w:pPr>
  </w:style>
  <w:style w:type="character" w:styleId="Hyperlink">
    <w:name w:val="Hyperlink"/>
    <w:basedOn w:val="DefaultParagraphFont"/>
    <w:uiPriority w:val="99"/>
    <w:unhideWhenUsed/>
    <w:rsid w:val="000971AF"/>
    <w:rPr>
      <w:color w:val="0563C1" w:themeColor="hyperlink"/>
      <w:u w:val="single"/>
    </w:rPr>
  </w:style>
  <w:style w:type="table" w:styleId="TableGrid">
    <w:name w:val="Table Grid"/>
    <w:basedOn w:val="TableNormal"/>
    <w:uiPriority w:val="39"/>
    <w:rsid w:val="00DF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CA" b="1">
                <a:solidFill>
                  <a:schemeClr val="tx1"/>
                </a:solidFill>
              </a:rPr>
              <a:t>Participants Served</a:t>
            </a:r>
            <a:r>
              <a:rPr lang="en-CA" b="1" baseline="0">
                <a:solidFill>
                  <a:schemeClr val="tx1"/>
                </a:solidFill>
              </a:rPr>
              <a:t> by Priority Group</a:t>
            </a:r>
            <a:endParaRPr lang="en-CA" b="1">
              <a:solidFill>
                <a:schemeClr val="tx1"/>
              </a:solidFill>
            </a:endParaRPr>
          </a:p>
        </c:rich>
      </c:tx>
      <c:layout>
        <c:manualLayout>
          <c:xMode val="edge"/>
          <c:yMode val="edge"/>
          <c:x val="0.13026045672611375"/>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167044647682835"/>
          <c:y val="0.21718091427496647"/>
          <c:w val="0.85895595961964588"/>
          <c:h val="0.56933160688378648"/>
        </c:manualLayout>
      </c:layout>
      <c:barChart>
        <c:barDir val="col"/>
        <c:grouping val="clustered"/>
        <c:varyColors val="0"/>
        <c:ser>
          <c:idx val="0"/>
          <c:order val="0"/>
          <c:tx>
            <c:strRef>
              <c:f>'2018-19'!$B$26</c:f>
              <c:strCache>
                <c:ptCount val="1"/>
                <c:pt idx="0">
                  <c:v>Job Grant</c:v>
                </c:pt>
              </c:strCache>
            </c:strRef>
          </c:tx>
          <c:spPr>
            <a:solidFill>
              <a:schemeClr val="accent1"/>
            </a:solidFill>
            <a:ln>
              <a:noFill/>
            </a:ln>
            <a:effectLst/>
          </c:spPr>
          <c:invertIfNegative val="0"/>
          <c:cat>
            <c:strRef>
              <c:f>'2018-19'!$C$25:$J$25</c:f>
              <c:strCache>
                <c:ptCount val="6"/>
                <c:pt idx="1">
                  <c:v>Women </c:v>
                </c:pt>
                <c:pt idx="2">
                  <c:v>Indigenous  </c:v>
                </c:pt>
                <c:pt idx="3">
                  <c:v>Recent Immigrants</c:v>
                </c:pt>
                <c:pt idx="4">
                  <c:v>Youth </c:v>
                </c:pt>
                <c:pt idx="5">
                  <c:v>High school
or less</c:v>
                </c:pt>
              </c:strCache>
            </c:strRef>
          </c:cat>
          <c:val>
            <c:numRef>
              <c:f>'2018-19'!$C$26:$J$26</c:f>
              <c:numCache>
                <c:formatCode>0%</c:formatCode>
                <c:ptCount val="6"/>
                <c:pt idx="1">
                  <c:v>0.55591225254146603</c:v>
                </c:pt>
                <c:pt idx="2">
                  <c:v>0.16960941680042804</c:v>
                </c:pt>
                <c:pt idx="3">
                  <c:v>5.8855002675227391E-2</c:v>
                </c:pt>
                <c:pt idx="4">
                  <c:v>0.20973782771535582</c:v>
                </c:pt>
                <c:pt idx="5">
                  <c:v>0.3274478330658106</c:v>
                </c:pt>
              </c:numCache>
            </c:numRef>
          </c:val>
          <c:extLst>
            <c:ext xmlns:c16="http://schemas.microsoft.com/office/drawing/2014/chart" uri="{C3380CC4-5D6E-409C-BE32-E72D297353CC}">
              <c16:uniqueId val="{00000000-3046-47C1-91C7-EC0F8EEEBC00}"/>
            </c:ext>
          </c:extLst>
        </c:ser>
        <c:ser>
          <c:idx val="1"/>
          <c:order val="1"/>
          <c:tx>
            <c:strRef>
              <c:f>'2018-19'!$B$27</c:f>
              <c:strCache>
                <c:ptCount val="1"/>
                <c:pt idx="0">
                  <c:v>Employment Services</c:v>
                </c:pt>
              </c:strCache>
            </c:strRef>
          </c:tx>
          <c:spPr>
            <a:solidFill>
              <a:schemeClr val="accent2"/>
            </a:solidFill>
            <a:ln>
              <a:noFill/>
            </a:ln>
            <a:effectLst/>
          </c:spPr>
          <c:invertIfNegative val="0"/>
          <c:cat>
            <c:strRef>
              <c:f>'2018-19'!$C$25:$J$25</c:f>
              <c:strCache>
                <c:ptCount val="6"/>
                <c:pt idx="1">
                  <c:v>Women </c:v>
                </c:pt>
                <c:pt idx="2">
                  <c:v>Indigenous  </c:v>
                </c:pt>
                <c:pt idx="3">
                  <c:v>Recent Immigrants</c:v>
                </c:pt>
                <c:pt idx="4">
                  <c:v>Youth </c:v>
                </c:pt>
                <c:pt idx="5">
                  <c:v>High school
or less</c:v>
                </c:pt>
              </c:strCache>
            </c:strRef>
          </c:cat>
          <c:val>
            <c:numRef>
              <c:f>'2018-19'!$C$27:$J$27</c:f>
              <c:numCache>
                <c:formatCode>0%</c:formatCode>
                <c:ptCount val="6"/>
                <c:pt idx="1">
                  <c:v>0.52845399936768889</c:v>
                </c:pt>
                <c:pt idx="2">
                  <c:v>0.30208662662029717</c:v>
                </c:pt>
                <c:pt idx="3">
                  <c:v>0.18779639582674676</c:v>
                </c:pt>
                <c:pt idx="4">
                  <c:v>0.39361365791969649</c:v>
                </c:pt>
                <c:pt idx="5">
                  <c:v>0.57002845399936763</c:v>
                </c:pt>
              </c:numCache>
            </c:numRef>
          </c:val>
          <c:extLst>
            <c:ext xmlns:c16="http://schemas.microsoft.com/office/drawing/2014/chart" uri="{C3380CC4-5D6E-409C-BE32-E72D297353CC}">
              <c16:uniqueId val="{00000001-3046-47C1-91C7-EC0F8EEEBC00}"/>
            </c:ext>
          </c:extLst>
        </c:ser>
        <c:ser>
          <c:idx val="2"/>
          <c:order val="2"/>
          <c:tx>
            <c:strRef>
              <c:f>'2018-19'!$B$28</c:f>
              <c:strCache>
                <c:ptCount val="1"/>
                <c:pt idx="0">
                  <c:v>Persons with Disabilities</c:v>
                </c:pt>
              </c:strCache>
            </c:strRef>
          </c:tx>
          <c:spPr>
            <a:solidFill>
              <a:schemeClr val="accent3"/>
            </a:solidFill>
            <a:ln>
              <a:noFill/>
            </a:ln>
            <a:effectLst/>
          </c:spPr>
          <c:invertIfNegative val="0"/>
          <c:cat>
            <c:strRef>
              <c:f>'2018-19'!$C$25:$J$25</c:f>
              <c:strCache>
                <c:ptCount val="6"/>
                <c:pt idx="1">
                  <c:v>Women </c:v>
                </c:pt>
                <c:pt idx="2">
                  <c:v>Indigenous  </c:v>
                </c:pt>
                <c:pt idx="3">
                  <c:v>Recent Immigrants</c:v>
                </c:pt>
                <c:pt idx="4">
                  <c:v>Youth </c:v>
                </c:pt>
                <c:pt idx="5">
                  <c:v>High school
or less</c:v>
                </c:pt>
              </c:strCache>
            </c:strRef>
          </c:cat>
          <c:val>
            <c:numRef>
              <c:f>'2018-19'!$C$28:$J$28</c:f>
              <c:numCache>
                <c:formatCode>0%</c:formatCode>
                <c:ptCount val="6"/>
                <c:pt idx="1">
                  <c:v>0.42437275985663081</c:v>
                </c:pt>
                <c:pt idx="4">
                  <c:v>0.4103942652329749</c:v>
                </c:pt>
                <c:pt idx="5">
                  <c:v>0.46039426523297489</c:v>
                </c:pt>
              </c:numCache>
            </c:numRef>
          </c:val>
          <c:extLst>
            <c:ext xmlns:c16="http://schemas.microsoft.com/office/drawing/2014/chart" uri="{C3380CC4-5D6E-409C-BE32-E72D297353CC}">
              <c16:uniqueId val="{00000002-3046-47C1-91C7-EC0F8EEEBC00}"/>
            </c:ext>
          </c:extLst>
        </c:ser>
        <c:dLbls>
          <c:showLegendKey val="0"/>
          <c:showVal val="0"/>
          <c:showCatName val="0"/>
          <c:showSerName val="0"/>
          <c:showPercent val="0"/>
          <c:showBubbleSize val="0"/>
        </c:dLbls>
        <c:gapWidth val="219"/>
        <c:overlap val="-27"/>
        <c:axId val="520182952"/>
        <c:axId val="520183608"/>
      </c:barChart>
      <c:catAx>
        <c:axId val="52018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0183608"/>
        <c:crosses val="autoZero"/>
        <c:auto val="1"/>
        <c:lblAlgn val="ctr"/>
        <c:lblOffset val="100"/>
        <c:noMultiLvlLbl val="0"/>
      </c:catAx>
      <c:valAx>
        <c:axId val="520183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182952"/>
        <c:crosses val="autoZero"/>
        <c:crossBetween val="between"/>
      </c:valAx>
      <c:spPr>
        <a:noFill/>
        <a:ln>
          <a:noFill/>
        </a:ln>
        <a:effectLst/>
      </c:spPr>
    </c:plotArea>
    <c:legend>
      <c:legendPos val="b"/>
      <c:layout>
        <c:manualLayout>
          <c:xMode val="edge"/>
          <c:yMode val="edge"/>
          <c:x val="5.3115429043778681E-2"/>
          <c:y val="0.11185505313464482"/>
          <c:w val="0.90658493275030727"/>
          <c:h val="7.4751301609646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CA" b="1">
                <a:solidFill>
                  <a:schemeClr val="tx1"/>
                </a:solidFill>
              </a:rPr>
              <a:t>Credentials or Certificates Earned</a:t>
            </a:r>
          </a:p>
        </c:rich>
      </c:tx>
      <c:layout>
        <c:manualLayout>
          <c:xMode val="edge"/>
          <c:yMode val="edge"/>
          <c:x val="0.17536795576609263"/>
          <c:y val="1.077473074486378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1537281431370376"/>
          <c:y val="0.25913793103448279"/>
          <c:w val="0.86115300728254041"/>
          <c:h val="0.53804507195221285"/>
        </c:manualLayout>
      </c:layout>
      <c:barChart>
        <c:barDir val="col"/>
        <c:grouping val="clustered"/>
        <c:varyColors val="0"/>
        <c:ser>
          <c:idx val="0"/>
          <c:order val="0"/>
          <c:tx>
            <c:strRef>
              <c:f>'2018-19'!$B$48:$C$48</c:f>
              <c:strCache>
                <c:ptCount val="2"/>
                <c:pt idx="0">
                  <c:v>Job Grant</c:v>
                </c:pt>
              </c:strCache>
            </c:strRef>
          </c:tx>
          <c:spPr>
            <a:solidFill>
              <a:schemeClr val="accent1"/>
            </a:solidFill>
            <a:ln>
              <a:noFill/>
            </a:ln>
            <a:effectLst/>
          </c:spPr>
          <c:invertIfNegative val="0"/>
          <c:cat>
            <c:strRef>
              <c:f>'2018-19'!$D$47:$H$47</c:f>
              <c:strCache>
                <c:ptCount val="3"/>
                <c:pt idx="0">
                  <c:v>Educational</c:v>
                </c:pt>
                <c:pt idx="1">
                  <c:v>Industry/Occupation</c:v>
                </c:pt>
                <c:pt idx="2">
                  <c:v>Proprietary </c:v>
                </c:pt>
              </c:strCache>
            </c:strRef>
          </c:cat>
          <c:val>
            <c:numRef>
              <c:f>'2018-19'!$D$48:$H$48</c:f>
              <c:numCache>
                <c:formatCode>0%</c:formatCode>
                <c:ptCount val="3"/>
                <c:pt idx="0">
                  <c:v>0.25880661394680088</c:v>
                </c:pt>
                <c:pt idx="1">
                  <c:v>0.53558590941768514</c:v>
                </c:pt>
                <c:pt idx="2">
                  <c:v>0.20560747663551401</c:v>
                </c:pt>
              </c:numCache>
            </c:numRef>
          </c:val>
          <c:extLst>
            <c:ext xmlns:c16="http://schemas.microsoft.com/office/drawing/2014/chart" uri="{C3380CC4-5D6E-409C-BE32-E72D297353CC}">
              <c16:uniqueId val="{00000000-8648-4C23-8013-A561A03A1F3A}"/>
            </c:ext>
          </c:extLst>
        </c:ser>
        <c:ser>
          <c:idx val="1"/>
          <c:order val="1"/>
          <c:tx>
            <c:strRef>
              <c:f>'2018-19'!$B$49:$C$49</c:f>
              <c:strCache>
                <c:ptCount val="2"/>
                <c:pt idx="0">
                  <c:v>Employment Services</c:v>
                </c:pt>
              </c:strCache>
            </c:strRef>
          </c:tx>
          <c:spPr>
            <a:solidFill>
              <a:schemeClr val="accent2"/>
            </a:solidFill>
            <a:ln>
              <a:noFill/>
            </a:ln>
            <a:effectLst/>
          </c:spPr>
          <c:invertIfNegative val="0"/>
          <c:cat>
            <c:strRef>
              <c:f>'2018-19'!$D$47:$H$47</c:f>
              <c:strCache>
                <c:ptCount val="3"/>
                <c:pt idx="0">
                  <c:v>Educational</c:v>
                </c:pt>
                <c:pt idx="1">
                  <c:v>Industry/Occupation</c:v>
                </c:pt>
                <c:pt idx="2">
                  <c:v>Proprietary </c:v>
                </c:pt>
              </c:strCache>
            </c:strRef>
          </c:cat>
          <c:val>
            <c:numRef>
              <c:f>'2018-19'!$D$49:$H$49</c:f>
              <c:numCache>
                <c:formatCode>0%</c:formatCode>
                <c:ptCount val="3"/>
                <c:pt idx="0">
                  <c:v>0.472596585804133</c:v>
                </c:pt>
                <c:pt idx="1">
                  <c:v>0.36208445642407905</c:v>
                </c:pt>
                <c:pt idx="2">
                  <c:v>0.16531895777178796</c:v>
                </c:pt>
              </c:numCache>
            </c:numRef>
          </c:val>
          <c:extLst>
            <c:ext xmlns:c16="http://schemas.microsoft.com/office/drawing/2014/chart" uri="{C3380CC4-5D6E-409C-BE32-E72D297353CC}">
              <c16:uniqueId val="{00000001-8648-4C23-8013-A561A03A1F3A}"/>
            </c:ext>
          </c:extLst>
        </c:ser>
        <c:ser>
          <c:idx val="2"/>
          <c:order val="2"/>
          <c:tx>
            <c:strRef>
              <c:f>'2018-19'!$B$50:$C$50</c:f>
              <c:strCache>
                <c:ptCount val="2"/>
                <c:pt idx="0">
                  <c:v>Persons with Disabilities</c:v>
                </c:pt>
              </c:strCache>
            </c:strRef>
          </c:tx>
          <c:spPr>
            <a:solidFill>
              <a:schemeClr val="accent3"/>
            </a:solidFill>
            <a:ln>
              <a:noFill/>
            </a:ln>
            <a:effectLst/>
          </c:spPr>
          <c:invertIfNegative val="0"/>
          <c:cat>
            <c:strRef>
              <c:f>'2018-19'!$D$47:$H$47</c:f>
              <c:strCache>
                <c:ptCount val="3"/>
                <c:pt idx="0">
                  <c:v>Educational</c:v>
                </c:pt>
                <c:pt idx="1">
                  <c:v>Industry/Occupation</c:v>
                </c:pt>
                <c:pt idx="2">
                  <c:v>Proprietary </c:v>
                </c:pt>
              </c:strCache>
            </c:strRef>
          </c:cat>
          <c:val>
            <c:numRef>
              <c:f>'2018-19'!$D$50:$H$50</c:f>
              <c:numCache>
                <c:formatCode>0%</c:formatCode>
                <c:ptCount val="3"/>
                <c:pt idx="0">
                  <c:v>0.68398268398268403</c:v>
                </c:pt>
                <c:pt idx="1">
                  <c:v>0.30303030303030304</c:v>
                </c:pt>
                <c:pt idx="2">
                  <c:v>1.2987012987012988E-2</c:v>
                </c:pt>
              </c:numCache>
            </c:numRef>
          </c:val>
          <c:extLst>
            <c:ext xmlns:c16="http://schemas.microsoft.com/office/drawing/2014/chart" uri="{C3380CC4-5D6E-409C-BE32-E72D297353CC}">
              <c16:uniqueId val="{00000002-8648-4C23-8013-A561A03A1F3A}"/>
            </c:ext>
          </c:extLst>
        </c:ser>
        <c:dLbls>
          <c:showLegendKey val="0"/>
          <c:showVal val="0"/>
          <c:showCatName val="0"/>
          <c:showSerName val="0"/>
          <c:showPercent val="0"/>
          <c:showBubbleSize val="0"/>
        </c:dLbls>
        <c:gapWidth val="219"/>
        <c:overlap val="-27"/>
        <c:axId val="521920080"/>
        <c:axId val="521923688"/>
      </c:barChart>
      <c:catAx>
        <c:axId val="52192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solidFill>
                <a:latin typeface="+mn-lt"/>
                <a:ea typeface="+mn-ea"/>
                <a:cs typeface="+mn-cs"/>
              </a:defRPr>
            </a:pPr>
            <a:endParaRPr lang="en-US"/>
          </a:p>
        </c:txPr>
        <c:crossAx val="521923688"/>
        <c:crosses val="autoZero"/>
        <c:auto val="1"/>
        <c:lblAlgn val="ctr"/>
        <c:lblOffset val="100"/>
        <c:noMultiLvlLbl val="0"/>
      </c:catAx>
      <c:valAx>
        <c:axId val="521923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1920080"/>
        <c:crosses val="autoZero"/>
        <c:crossBetween val="between"/>
      </c:valAx>
      <c:spPr>
        <a:noFill/>
        <a:ln>
          <a:noFill/>
        </a:ln>
        <a:effectLst/>
      </c:spPr>
    </c:plotArea>
    <c:legend>
      <c:legendPos val="b"/>
      <c:layout>
        <c:manualLayout>
          <c:xMode val="edge"/>
          <c:yMode val="edge"/>
          <c:x val="8.5664908083672636E-2"/>
          <c:y val="0.10708751923250973"/>
          <c:w val="0.86699631544467115"/>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1"/>
              <a:t>Employment</a:t>
            </a:r>
            <a:r>
              <a:rPr lang="en-US" sz="1300" b="1" baseline="0"/>
              <a:t> Rates After Participation</a:t>
            </a:r>
            <a:endParaRPr lang="en-US" sz="1300"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616820539054793"/>
          <c:y val="0.2769113206962352"/>
          <c:w val="0.65765979438721334"/>
          <c:h val="0.62115448959787889"/>
        </c:manualLayout>
      </c:layout>
      <c:barChart>
        <c:barDir val="bar"/>
        <c:grouping val="clustered"/>
        <c:varyColors val="0"/>
        <c:ser>
          <c:idx val="4"/>
          <c:order val="0"/>
          <c:tx>
            <c:strRef>
              <c:f>'2018-19'!$G$75</c:f>
              <c:strCache>
                <c:ptCount val="1"/>
                <c:pt idx="0">
                  <c:v>Persons with Disabilities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'2018-19'!$B$76:$B$77</c:f>
              <c:strCache>
                <c:ptCount val="2"/>
                <c:pt idx="0">
                  <c:v>12 months</c:v>
                </c:pt>
                <c:pt idx="1">
                  <c:v>3 months</c:v>
                </c:pt>
              </c:strCache>
            </c:strRef>
          </c:cat>
          <c:val>
            <c:numRef>
              <c:f>'2018-19'!$G$76:$G$77</c:f>
              <c:numCache>
                <c:formatCode>0%</c:formatCode>
                <c:ptCount val="2"/>
                <c:pt idx="0">
                  <c:v>0.17</c:v>
                </c:pt>
                <c:pt idx="1">
                  <c:v>0.24</c:v>
                </c:pt>
              </c:numCache>
            </c:numRef>
          </c:val>
          <c:extLst>
            <c:ext xmlns:c16="http://schemas.microsoft.com/office/drawing/2014/chart" uri="{C3380CC4-5D6E-409C-BE32-E72D297353CC}">
              <c16:uniqueId val="{00000000-3A93-4173-9B8D-BAA1235F0C00}"/>
            </c:ext>
          </c:extLst>
        </c:ser>
        <c:ser>
          <c:idx val="1"/>
          <c:order val="1"/>
          <c:tx>
            <c:strRef>
              <c:f>'2018-19'!$D$75</c:f>
              <c:strCache>
                <c:ptCount val="1"/>
                <c:pt idx="0">
                  <c:v>Employment Services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'2018-19'!$B$76:$B$77</c:f>
              <c:strCache>
                <c:ptCount val="2"/>
                <c:pt idx="0">
                  <c:v>12 months</c:v>
                </c:pt>
                <c:pt idx="1">
                  <c:v>3 months</c:v>
                </c:pt>
              </c:strCache>
            </c:strRef>
          </c:cat>
          <c:val>
            <c:numRef>
              <c:f>'2018-19'!$D$76:$D$77</c:f>
              <c:numCache>
                <c:formatCode>0%</c:formatCode>
                <c:ptCount val="2"/>
                <c:pt idx="0">
                  <c:v>0.64</c:v>
                </c:pt>
                <c:pt idx="1">
                  <c:v>0.63</c:v>
                </c:pt>
              </c:numCache>
            </c:numRef>
          </c:val>
          <c:extLst>
            <c:ext xmlns:c16="http://schemas.microsoft.com/office/drawing/2014/chart" uri="{C3380CC4-5D6E-409C-BE32-E72D297353CC}">
              <c16:uniqueId val="{00000001-3A93-4173-9B8D-BAA1235F0C00}"/>
            </c:ext>
          </c:extLst>
        </c:ser>
        <c:ser>
          <c:idx val="0"/>
          <c:order val="2"/>
          <c:tx>
            <c:strRef>
              <c:f>'2018-19'!$C$75</c:f>
              <c:strCache>
                <c:ptCount val="1"/>
                <c:pt idx="0">
                  <c:v>Job Grant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'2018-19'!$B$76:$B$77</c:f>
              <c:strCache>
                <c:ptCount val="2"/>
                <c:pt idx="0">
                  <c:v>12 months</c:v>
                </c:pt>
                <c:pt idx="1">
                  <c:v>3 months</c:v>
                </c:pt>
              </c:strCache>
            </c:strRef>
          </c:cat>
          <c:val>
            <c:numRef>
              <c:f>'2018-19'!$C$76:$C$77</c:f>
              <c:numCache>
                <c:formatCode>0%</c:formatCode>
                <c:ptCount val="2"/>
                <c:pt idx="0">
                  <c:v>0.95</c:v>
                </c:pt>
                <c:pt idx="1">
                  <c:v>0.98</c:v>
                </c:pt>
              </c:numCache>
            </c:numRef>
          </c:val>
          <c:extLst>
            <c:ext xmlns:c16="http://schemas.microsoft.com/office/drawing/2014/chart" uri="{C3380CC4-5D6E-409C-BE32-E72D297353CC}">
              <c16:uniqueId val="{00000002-3A93-4173-9B8D-BAA1235F0C00}"/>
            </c:ext>
          </c:extLst>
        </c:ser>
        <c:dLbls>
          <c:dLblPos val="outEnd"/>
          <c:showLegendKey val="0"/>
          <c:showVal val="1"/>
          <c:showCatName val="0"/>
          <c:showSerName val="0"/>
          <c:showPercent val="0"/>
          <c:showBubbleSize val="0"/>
        </c:dLbls>
        <c:gapWidth val="182"/>
        <c:axId val="254949400"/>
        <c:axId val="254949728"/>
        <c:extLst>
          <c:ext xmlns:c15="http://schemas.microsoft.com/office/drawing/2012/chart" uri="{02D57815-91ED-43cb-92C2-25804820EDAC}">
            <c15:filteredBarSeries>
              <c15:ser>
                <c:idx val="2"/>
                <c:order val="3"/>
                <c:tx>
                  <c:strRef>
                    <c:extLst>
                      <c:ext uri="{02D57815-91ED-43cb-92C2-25804820EDAC}">
                        <c15:formulaRef>
                          <c15:sqref>'C:\Users\yxian\Desktop\[New Microsoft Excel Worksheet.xlsx]Sheet2'!$F$75</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[2]Sheet2!$C$76:$C$77</c15:sqref>
                        </c15:formulaRef>
                      </c:ext>
                    </c:extLst>
                    <c:strCache>
                      <c:ptCount val="2"/>
                      <c:pt idx="0">
                        <c:v>12 months</c:v>
                      </c:pt>
                      <c:pt idx="1">
                        <c:v>3 months</c:v>
                      </c:pt>
                    </c:strCache>
                  </c:strRef>
                </c:cat>
                <c:val>
                  <c:numRef>
                    <c:extLst>
                      <c:ext uri="{02D57815-91ED-43cb-92C2-25804820EDAC}">
                        <c15:formulaRef>
                          <c15:sqref>[2]Sheet2!$F$76:$F$77</c15:sqref>
                        </c15:formulaRef>
                      </c:ext>
                    </c:extLst>
                    <c:numCache>
                      <c:formatCode>General</c:formatCode>
                      <c:ptCount val="2"/>
                    </c:numCache>
                  </c:numRef>
                </c:val>
                <c:extLst>
                  <c:ext xmlns:c16="http://schemas.microsoft.com/office/drawing/2014/chart" uri="{C3380CC4-5D6E-409C-BE32-E72D297353CC}">
                    <c16:uniqueId val="{00000003-3A93-4173-9B8D-BAA1235F0C00}"/>
                  </c:ext>
                </c:extLst>
              </c15:ser>
            </c15:filteredBarSeries>
            <c15:filteredBarSeries>
              <c15:ser>
                <c:idx val="3"/>
                <c:order val="4"/>
                <c:tx>
                  <c:strRef>
                    <c:extLst xmlns:c15="http://schemas.microsoft.com/office/drawing/2012/chart">
                      <c:ext xmlns:c15="http://schemas.microsoft.com/office/drawing/2012/chart" uri="{02D57815-91ED-43cb-92C2-25804820EDAC}">
                        <c15:formulaRef>
                          <c15:sqref>'C:\Users\yxian\Desktop\[New Microsoft Excel Worksheet.xlsx]Sheet2'!$G$75</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[2]Sheet2!$C$76:$C$77</c15:sqref>
                        </c15:formulaRef>
                      </c:ext>
                    </c:extLst>
                    <c:strCache>
                      <c:ptCount val="2"/>
                      <c:pt idx="0">
                        <c:v>12 months</c:v>
                      </c:pt>
                      <c:pt idx="1">
                        <c:v>3 months</c:v>
                      </c:pt>
                    </c:strCache>
                  </c:strRef>
                </c:cat>
                <c:val>
                  <c:numRef>
                    <c:extLst xmlns:c15="http://schemas.microsoft.com/office/drawing/2012/chart">
                      <c:ext xmlns:c15="http://schemas.microsoft.com/office/drawing/2012/chart" uri="{02D57815-91ED-43cb-92C2-25804820EDAC}">
                        <c15:formulaRef>
                          <c15:sqref>[2]Sheet2!$G$76:$G$77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4-3A93-4173-9B8D-BAA1235F0C00}"/>
                  </c:ext>
                </c:extLst>
              </c15:ser>
            </c15:filteredBarSeries>
          </c:ext>
        </c:extLst>
      </c:barChart>
      <c:catAx>
        <c:axId val="254949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4949728"/>
        <c:crosses val="autoZero"/>
        <c:auto val="1"/>
        <c:lblAlgn val="ctr"/>
        <c:lblOffset val="100"/>
        <c:noMultiLvlLbl val="0"/>
      </c:catAx>
      <c:valAx>
        <c:axId val="2549497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4949400"/>
        <c:crosses val="autoZero"/>
        <c:crossBetween val="between"/>
      </c:valAx>
      <c:spPr>
        <a:noFill/>
        <a:ln>
          <a:noFill/>
        </a:ln>
        <a:effectLst/>
      </c:spPr>
    </c:plotArea>
    <c:legend>
      <c:legendPos val="r"/>
      <c:layout>
        <c:manualLayout>
          <c:xMode val="edge"/>
          <c:yMode val="edge"/>
          <c:x val="8.391347362516674E-2"/>
          <c:y val="0.1348360726109577"/>
          <c:w val="0.85202504887840302"/>
          <c:h val="0.144087011482317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CF08AB912C1F41937E2673658C9D50" ma:contentTypeVersion="1" ma:contentTypeDescription="Create a new document." ma:contentTypeScope="" ma:versionID="263909addea0963bce6a56520e5ec6a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28041C-BE16-44F7-94FD-E2CBD3D3B02D}">
  <ds:schemaRefs>
    <ds:schemaRef ds:uri="http://schemas.openxmlformats.org/officeDocument/2006/bibliography"/>
  </ds:schemaRefs>
</ds:datastoreItem>
</file>

<file path=customXml/itemProps2.xml><?xml version="1.0" encoding="utf-8"?>
<ds:datastoreItem xmlns:ds="http://schemas.openxmlformats.org/officeDocument/2006/customXml" ds:itemID="{D9A2CC4E-6F78-4D28-9B89-8747D1C5D919}"/>
</file>

<file path=customXml/itemProps3.xml><?xml version="1.0" encoding="utf-8"?>
<ds:datastoreItem xmlns:ds="http://schemas.openxmlformats.org/officeDocument/2006/customXml" ds:itemID="{B4656C53-A945-49FC-8BB4-AC30F01807EE}"/>
</file>

<file path=customXml/itemProps4.xml><?xml version="1.0" encoding="utf-8"?>
<ds:datastoreItem xmlns:ds="http://schemas.openxmlformats.org/officeDocument/2006/customXml" ds:itemID="{BAABF38E-6C45-4514-8564-84029E738AC8}"/>
</file>

<file path=docProps/app.xml><?xml version="1.0" encoding="utf-8"?>
<Properties xmlns="http://schemas.openxmlformats.org/officeDocument/2006/extended-properties" xmlns:vt="http://schemas.openxmlformats.org/officeDocument/2006/docPropsVTypes">
  <Template>Normal.dotm</Template>
  <TotalTime>2706</TotalTime>
  <Pages>10</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 Yunshi (MET)</dc:creator>
  <cp:keywords/>
  <dc:description/>
  <cp:lastModifiedBy>Author</cp:lastModifiedBy>
  <cp:revision>37</cp:revision>
  <cp:lastPrinted>2019-12-24T17:52:00Z</cp:lastPrinted>
  <dcterms:created xsi:type="dcterms:W3CDTF">2020-01-06T19:45:00Z</dcterms:created>
  <dcterms:modified xsi:type="dcterms:W3CDTF">2020-08-07T15:59:00Z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0x0101000FCF08AB912C1F41937E2673658C9D50</vt:lpwstr>
  </property>
</Properties>
</file>